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4B81" w:rsidRDefault="00155824" w:rsidP="009B3835">
      <w:pPr>
        <w:pStyle w:val="Default"/>
      </w:pPr>
      <w:bookmarkStart w:id="0" w:name="_GoBack"/>
      <w:bookmarkEnd w:id="0"/>
      <w:r>
        <w:rPr>
          <w:noProof/>
        </w:rPr>
        <mc:AlternateContent>
          <mc:Choice Requires="wps">
            <w:drawing>
              <wp:anchor distT="45720" distB="45720" distL="114300" distR="114300" simplePos="0" relativeHeight="251659264" behindDoc="0" locked="0" layoutInCell="1" allowOverlap="1">
                <wp:simplePos x="0" y="0"/>
                <wp:positionH relativeFrom="column">
                  <wp:posOffset>4314825</wp:posOffset>
                </wp:positionH>
                <wp:positionV relativeFrom="paragraph">
                  <wp:posOffset>-419100</wp:posOffset>
                </wp:positionV>
                <wp:extent cx="1621790" cy="15906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179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483" w:rsidRDefault="003D3483">
                            <w:r w:rsidRPr="003D3483">
                              <w:rPr>
                                <w:noProof/>
                              </w:rPr>
                              <w:drawing>
                                <wp:inline distT="0" distB="0" distL="0" distR="0">
                                  <wp:extent cx="14097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9.75pt;margin-top:-33pt;width:127.7pt;height:12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" stroked="f">
                <v:path arrowok="t"/>
                <v:textbox>
                  <w:txbxContent>
                    <w:p w:rsidR="003D3483" w:rsidRDefault="003D3483">
                      <w:r w:rsidRPr="003D3483">
                        <w:rPr>
                          <w:noProof/>
                        </w:rPr>
                        <w:drawing>
                          <wp:inline distT="0" distB="0" distL="0" distR="0">
                            <wp:extent cx="14097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524000"/>
                                    </a:xfrm>
                                    <a:prstGeom prst="rect">
                                      <a:avLst/>
                                    </a:prstGeom>
                                    <a:noFill/>
                                    <a:ln>
                                      <a:noFill/>
                                    </a:ln>
                                  </pic:spPr>
                                </pic:pic>
                              </a:graphicData>
                            </a:graphic>
                          </wp:inline>
                        </w:drawing>
                      </w:r>
                    </w:p>
                  </w:txbxContent>
                </v:textbox>
                <w10:wrap type="square"/>
              </v:shape>
            </w:pict>
          </mc:Fallback>
        </mc:AlternateContent>
      </w:r>
    </w:p>
    <w:p w:rsidR="009B3835" w:rsidRDefault="00BB20F7" w:rsidP="009B3835">
      <w:pPr>
        <w:pStyle w:val="Default"/>
        <w:rPr>
          <w:sz w:val="22"/>
          <w:szCs w:val="22"/>
        </w:rPr>
      </w:pPr>
      <w:r>
        <w:t>June 28</w:t>
      </w:r>
      <w:r>
        <w:rPr>
          <w:sz w:val="22"/>
          <w:szCs w:val="22"/>
        </w:rPr>
        <w:t>, 2013</w:t>
      </w:r>
      <w:r w:rsidR="009B3835">
        <w:rPr>
          <w:sz w:val="22"/>
          <w:szCs w:val="22"/>
        </w:rPr>
        <w:t xml:space="preserve"> </w:t>
      </w:r>
    </w:p>
    <w:p w:rsidR="009B3835" w:rsidRDefault="00686C24" w:rsidP="009B3835">
      <w:pPr>
        <w:pStyle w:val="Default"/>
        <w:rPr>
          <w:sz w:val="22"/>
          <w:szCs w:val="22"/>
        </w:rPr>
      </w:pPr>
      <w:r>
        <w:rPr>
          <w:sz w:val="22"/>
          <w:szCs w:val="22"/>
        </w:rPr>
        <w:t>Larry R. Faulkner</w:t>
      </w:r>
      <w:r w:rsidR="009B3835">
        <w:rPr>
          <w:sz w:val="22"/>
          <w:szCs w:val="22"/>
        </w:rPr>
        <w:t xml:space="preserve"> </w:t>
      </w:r>
      <w:r>
        <w:rPr>
          <w:sz w:val="22"/>
          <w:szCs w:val="22"/>
        </w:rPr>
        <w:tab/>
      </w:r>
      <w:r>
        <w:rPr>
          <w:sz w:val="22"/>
          <w:szCs w:val="22"/>
        </w:rPr>
        <w:tab/>
      </w:r>
      <w:r>
        <w:rPr>
          <w:sz w:val="22"/>
          <w:szCs w:val="22"/>
        </w:rPr>
        <w:tab/>
      </w:r>
      <w:r w:rsidR="009B3835">
        <w:rPr>
          <w:sz w:val="22"/>
          <w:szCs w:val="22"/>
        </w:rPr>
        <w:t xml:space="preserve">Elizabeth G. Love </w:t>
      </w:r>
    </w:p>
    <w:p w:rsidR="009B3835" w:rsidRDefault="00686C24" w:rsidP="009B3835">
      <w:pPr>
        <w:pStyle w:val="Default"/>
        <w:rPr>
          <w:sz w:val="22"/>
          <w:szCs w:val="22"/>
        </w:rPr>
      </w:pPr>
      <w:r>
        <w:rPr>
          <w:sz w:val="22"/>
          <w:szCs w:val="22"/>
        </w:rPr>
        <w:t>President</w:t>
      </w:r>
      <w:r>
        <w:rPr>
          <w:sz w:val="22"/>
          <w:szCs w:val="22"/>
        </w:rPr>
        <w:tab/>
      </w:r>
      <w:r>
        <w:rPr>
          <w:sz w:val="22"/>
          <w:szCs w:val="22"/>
        </w:rPr>
        <w:tab/>
      </w:r>
      <w:r>
        <w:rPr>
          <w:sz w:val="22"/>
          <w:szCs w:val="22"/>
        </w:rPr>
        <w:tab/>
      </w:r>
      <w:r>
        <w:rPr>
          <w:sz w:val="22"/>
          <w:szCs w:val="22"/>
        </w:rPr>
        <w:tab/>
      </w:r>
      <w:r w:rsidR="009B3835">
        <w:rPr>
          <w:sz w:val="22"/>
          <w:szCs w:val="22"/>
        </w:rPr>
        <w:t xml:space="preserve">Grant Officer </w:t>
      </w:r>
    </w:p>
    <w:p w:rsidR="009B3835" w:rsidRDefault="009B3835" w:rsidP="009B3835">
      <w:pPr>
        <w:pStyle w:val="Default"/>
        <w:rPr>
          <w:sz w:val="22"/>
          <w:szCs w:val="22"/>
        </w:rPr>
      </w:pPr>
      <w:r>
        <w:rPr>
          <w:sz w:val="22"/>
          <w:szCs w:val="22"/>
        </w:rPr>
        <w:t xml:space="preserve">Houston Endowment, Inc. </w:t>
      </w:r>
      <w:r w:rsidR="00686C24">
        <w:rPr>
          <w:sz w:val="22"/>
          <w:szCs w:val="22"/>
        </w:rPr>
        <w:tab/>
      </w:r>
      <w:r w:rsidR="00686C24">
        <w:rPr>
          <w:sz w:val="22"/>
          <w:szCs w:val="22"/>
        </w:rPr>
        <w:tab/>
      </w:r>
      <w:r>
        <w:rPr>
          <w:sz w:val="22"/>
          <w:szCs w:val="22"/>
        </w:rPr>
        <w:t xml:space="preserve">Houston Endowment, Inc. </w:t>
      </w:r>
    </w:p>
    <w:p w:rsidR="009B3835" w:rsidRDefault="009B3835" w:rsidP="009B3835">
      <w:pPr>
        <w:pStyle w:val="Default"/>
        <w:rPr>
          <w:sz w:val="22"/>
          <w:szCs w:val="22"/>
        </w:rPr>
      </w:pPr>
      <w:r>
        <w:rPr>
          <w:sz w:val="22"/>
          <w:szCs w:val="22"/>
        </w:rPr>
        <w:t xml:space="preserve">600 Travis, Suite 6400 </w:t>
      </w:r>
      <w:r w:rsidR="00686C24">
        <w:rPr>
          <w:sz w:val="22"/>
          <w:szCs w:val="22"/>
        </w:rPr>
        <w:tab/>
      </w:r>
      <w:r w:rsidR="00686C24">
        <w:rPr>
          <w:sz w:val="22"/>
          <w:szCs w:val="22"/>
        </w:rPr>
        <w:tab/>
      </w:r>
      <w:r w:rsidR="00686C24">
        <w:rPr>
          <w:sz w:val="22"/>
          <w:szCs w:val="22"/>
        </w:rPr>
        <w:tab/>
      </w:r>
      <w:r>
        <w:rPr>
          <w:sz w:val="22"/>
          <w:szCs w:val="22"/>
        </w:rPr>
        <w:t xml:space="preserve">600 Travis, Suite 6400 </w:t>
      </w:r>
    </w:p>
    <w:p w:rsidR="009B3835" w:rsidRDefault="009B3835" w:rsidP="009B3835">
      <w:pPr>
        <w:pStyle w:val="Default"/>
        <w:rPr>
          <w:sz w:val="22"/>
          <w:szCs w:val="22"/>
        </w:rPr>
      </w:pPr>
      <w:r>
        <w:rPr>
          <w:sz w:val="22"/>
          <w:szCs w:val="22"/>
        </w:rPr>
        <w:t xml:space="preserve">Houston, Texas 77002-3000 </w:t>
      </w:r>
      <w:r w:rsidR="00686C24">
        <w:rPr>
          <w:sz w:val="22"/>
          <w:szCs w:val="22"/>
        </w:rPr>
        <w:tab/>
      </w:r>
      <w:r w:rsidR="00686C24">
        <w:rPr>
          <w:sz w:val="22"/>
          <w:szCs w:val="22"/>
        </w:rPr>
        <w:tab/>
      </w:r>
      <w:r>
        <w:rPr>
          <w:sz w:val="22"/>
          <w:szCs w:val="22"/>
        </w:rPr>
        <w:t xml:space="preserve">Houston, Texas 77002-3000 </w:t>
      </w:r>
    </w:p>
    <w:p w:rsidR="009B3835" w:rsidRDefault="009B3835" w:rsidP="009B3835">
      <w:pPr>
        <w:pStyle w:val="Default"/>
        <w:rPr>
          <w:b/>
          <w:bCs/>
          <w:sz w:val="22"/>
          <w:szCs w:val="22"/>
        </w:rPr>
      </w:pPr>
    </w:p>
    <w:p w:rsidR="009B3835" w:rsidRDefault="00686C24" w:rsidP="009B3835">
      <w:pPr>
        <w:pStyle w:val="Default"/>
        <w:rPr>
          <w:sz w:val="22"/>
          <w:szCs w:val="22"/>
        </w:rPr>
      </w:pPr>
      <w:r>
        <w:rPr>
          <w:b/>
          <w:bCs/>
          <w:sz w:val="22"/>
          <w:szCs w:val="22"/>
        </w:rPr>
        <w:t xml:space="preserve">Final Report: </w:t>
      </w:r>
      <w:r w:rsidR="009B3835">
        <w:rPr>
          <w:b/>
          <w:bCs/>
          <w:sz w:val="22"/>
          <w:szCs w:val="22"/>
        </w:rPr>
        <w:t xml:space="preserve">Pre-Acquisition Grant to the Friends of Brazoria Wildlife Refuges. </w:t>
      </w:r>
    </w:p>
    <w:p w:rsidR="00ED0C7E" w:rsidRDefault="00ED0C7E" w:rsidP="009B3835">
      <w:pPr>
        <w:pStyle w:val="Default"/>
        <w:rPr>
          <w:sz w:val="22"/>
          <w:szCs w:val="22"/>
        </w:rPr>
      </w:pPr>
    </w:p>
    <w:p w:rsidR="009B3835" w:rsidRDefault="009B3835" w:rsidP="009B3835">
      <w:pPr>
        <w:pStyle w:val="Default"/>
        <w:rPr>
          <w:sz w:val="22"/>
          <w:szCs w:val="22"/>
        </w:rPr>
      </w:pPr>
      <w:r>
        <w:rPr>
          <w:sz w:val="22"/>
          <w:szCs w:val="22"/>
        </w:rPr>
        <w:t xml:space="preserve">Per the conditions of this grant made on November 15, 2011, we are pleased to provide this final report on the Columbia Bottomlands Houston Endowment Pre- acquisition activities performed by the Friends of the Brazoria Refuges (Friends) in association with other Texas conservation partners from October 3, 2011 to the present. This grant has facilitated the purchase, protection and preservation of forest wetland habitat in Brazoria County, Texas. Major partners providing significant expertise and major support to this grant include The National Fish and Wildlife Foundation (NFWF), The Conservation Fund (TCF), The Trust For Public Land (TPL), plus the Natural Resources Conservation Service (NRCS) under the Wetland Reserve Program and the U.S Fish and Wildlife Service (FWS) under the Migratory Bird “Duck Stamp” and the NAWCA Programs. </w:t>
      </w:r>
    </w:p>
    <w:p w:rsidR="009B3835" w:rsidRDefault="009B3835" w:rsidP="009B3835">
      <w:pPr>
        <w:pStyle w:val="Default"/>
        <w:rPr>
          <w:sz w:val="22"/>
          <w:szCs w:val="22"/>
        </w:rPr>
      </w:pPr>
    </w:p>
    <w:p w:rsidR="00C4623A" w:rsidRPr="00C81A60" w:rsidRDefault="009B3835" w:rsidP="009B3835">
      <w:pPr>
        <w:pStyle w:val="Default"/>
        <w:rPr>
          <w:b/>
          <w:bCs/>
          <w:sz w:val="22"/>
          <w:szCs w:val="22"/>
        </w:rPr>
      </w:pPr>
      <w:r>
        <w:rPr>
          <w:sz w:val="22"/>
          <w:szCs w:val="22"/>
        </w:rPr>
        <w:t>During the grant</w:t>
      </w:r>
      <w:r w:rsidR="00C81A60">
        <w:rPr>
          <w:sz w:val="22"/>
          <w:szCs w:val="22"/>
        </w:rPr>
        <w:t xml:space="preserve"> period a total of eight</w:t>
      </w:r>
      <w:r>
        <w:rPr>
          <w:sz w:val="22"/>
          <w:szCs w:val="22"/>
        </w:rPr>
        <w:t xml:space="preserve"> important bottomland hardwood tracts were acquired from private landowner willing sellers, at appraised market values, totaling 8,664-acres at a total land cost of $12,320,618. These tracts are now managed as important additions to the Columbia Bottomlands Units of the San Bernard National Wildlife Refuge.</w:t>
      </w:r>
      <w:r w:rsidR="00C81A60">
        <w:rPr>
          <w:b/>
          <w:bCs/>
          <w:sz w:val="22"/>
          <w:szCs w:val="22"/>
        </w:rPr>
        <w:t xml:space="preserve">  In addition there are two purchase contracts which will close soon covering the 212 acre BSR-RRG tract and the 9 acre Conwell Sandpit Tract. </w:t>
      </w:r>
      <w:r>
        <w:rPr>
          <w:b/>
          <w:bCs/>
          <w:sz w:val="22"/>
          <w:szCs w:val="22"/>
        </w:rPr>
        <w:t>Completion of these purchases utilizi</w:t>
      </w:r>
      <w:r w:rsidR="00C81A60">
        <w:rPr>
          <w:b/>
          <w:bCs/>
          <w:sz w:val="22"/>
          <w:szCs w:val="22"/>
        </w:rPr>
        <w:t xml:space="preserve">ng a variety of funding sources were made possible </w:t>
      </w:r>
      <w:r>
        <w:rPr>
          <w:b/>
          <w:bCs/>
          <w:sz w:val="22"/>
          <w:szCs w:val="22"/>
        </w:rPr>
        <w:t>by this Houston Endowment Grant</w:t>
      </w:r>
      <w:r w:rsidR="00C81A60">
        <w:rPr>
          <w:b/>
          <w:bCs/>
          <w:sz w:val="22"/>
          <w:szCs w:val="22"/>
        </w:rPr>
        <w:t>. The grant funds provided</w:t>
      </w:r>
      <w:r>
        <w:rPr>
          <w:b/>
          <w:bCs/>
          <w:sz w:val="22"/>
          <w:szCs w:val="22"/>
        </w:rPr>
        <w:t xml:space="preserve"> the required pre-acquisition due diligence money necessa</w:t>
      </w:r>
      <w:r w:rsidR="00C81A60">
        <w:rPr>
          <w:b/>
          <w:bCs/>
          <w:sz w:val="22"/>
          <w:szCs w:val="22"/>
        </w:rPr>
        <w:t>ry for the FWS to complete all</w:t>
      </w:r>
      <w:r>
        <w:rPr>
          <w:b/>
          <w:bCs/>
          <w:sz w:val="22"/>
          <w:szCs w:val="22"/>
        </w:rPr>
        <w:t xml:space="preserve"> purchase </w:t>
      </w:r>
      <w:r w:rsidR="00C81A60">
        <w:rPr>
          <w:b/>
          <w:bCs/>
          <w:sz w:val="22"/>
          <w:szCs w:val="22"/>
        </w:rPr>
        <w:t xml:space="preserve">steps. </w:t>
      </w:r>
    </w:p>
    <w:p w:rsidR="00C4623A" w:rsidRDefault="00C4623A" w:rsidP="009B3835">
      <w:pPr>
        <w:pStyle w:val="Default"/>
        <w:rPr>
          <w:sz w:val="22"/>
          <w:szCs w:val="22"/>
        </w:rPr>
      </w:pPr>
    </w:p>
    <w:p w:rsidR="00C4623A" w:rsidRDefault="00C81A60" w:rsidP="00C4623A">
      <w:pPr>
        <w:pStyle w:val="Default"/>
        <w:rPr>
          <w:sz w:val="22"/>
          <w:szCs w:val="22"/>
        </w:rPr>
      </w:pPr>
      <w:r>
        <w:rPr>
          <w:sz w:val="22"/>
          <w:szCs w:val="22"/>
        </w:rPr>
        <w:t>If our pending grant proposal is approved we will be able to continue to acquire additional tracts</w:t>
      </w:r>
      <w:r w:rsidR="009B3835">
        <w:rPr>
          <w:sz w:val="22"/>
          <w:szCs w:val="22"/>
        </w:rPr>
        <w:t>.</w:t>
      </w:r>
      <w:r w:rsidR="00BB20F7">
        <w:rPr>
          <w:sz w:val="22"/>
          <w:szCs w:val="22"/>
        </w:rPr>
        <w:t xml:space="preserve">  The Houston Endowment grant will</w:t>
      </w:r>
      <w:r>
        <w:rPr>
          <w:sz w:val="22"/>
          <w:szCs w:val="22"/>
        </w:rPr>
        <w:t xml:space="preserve"> make it possible to compete for a variety of federal and private foundation funds</w:t>
      </w:r>
      <w:r w:rsidR="00BB20F7">
        <w:rPr>
          <w:sz w:val="22"/>
          <w:szCs w:val="22"/>
        </w:rPr>
        <w:t xml:space="preserve"> in the future</w:t>
      </w:r>
      <w:r>
        <w:rPr>
          <w:sz w:val="22"/>
          <w:szCs w:val="22"/>
        </w:rPr>
        <w:t>.</w:t>
      </w:r>
      <w:r w:rsidR="009B3835">
        <w:rPr>
          <w:sz w:val="22"/>
          <w:szCs w:val="22"/>
        </w:rPr>
        <w:t xml:space="preserve"> </w:t>
      </w:r>
    </w:p>
    <w:p w:rsidR="00CB4B81" w:rsidRDefault="00CB4B81" w:rsidP="009B3835">
      <w:pPr>
        <w:pStyle w:val="Default"/>
        <w:rPr>
          <w:sz w:val="22"/>
          <w:szCs w:val="22"/>
        </w:rPr>
      </w:pPr>
    </w:p>
    <w:p w:rsidR="009B3835" w:rsidRDefault="009B3835" w:rsidP="009B3835">
      <w:pPr>
        <w:pStyle w:val="Default"/>
        <w:rPr>
          <w:sz w:val="22"/>
          <w:szCs w:val="22"/>
        </w:rPr>
      </w:pPr>
      <w:r>
        <w:rPr>
          <w:sz w:val="22"/>
          <w:szCs w:val="22"/>
        </w:rPr>
        <w:t>Attached is a current map of the Columbia Bottomlands Unit of the Refuge showing the recent land purchases and p</w:t>
      </w:r>
      <w:r w:rsidR="00CB4B81">
        <w:rPr>
          <w:sz w:val="22"/>
          <w:szCs w:val="22"/>
        </w:rPr>
        <w:t>roposed additions outlined</w:t>
      </w:r>
      <w:r>
        <w:rPr>
          <w:sz w:val="22"/>
          <w:szCs w:val="22"/>
        </w:rPr>
        <w:t>. The invoices paid to date for the completed pre-acqu</w:t>
      </w:r>
      <w:r w:rsidR="00CB4B81">
        <w:rPr>
          <w:sz w:val="22"/>
          <w:szCs w:val="22"/>
        </w:rPr>
        <w:t>i</w:t>
      </w:r>
      <w:r w:rsidR="00BB20F7">
        <w:rPr>
          <w:sz w:val="22"/>
          <w:szCs w:val="22"/>
        </w:rPr>
        <w:t xml:space="preserve">sition </w:t>
      </w:r>
      <w:r w:rsidR="003D3483">
        <w:rPr>
          <w:sz w:val="22"/>
          <w:szCs w:val="22"/>
        </w:rPr>
        <w:t>activities total $293,099.82</w:t>
      </w:r>
      <w:r w:rsidR="00416088">
        <w:rPr>
          <w:sz w:val="22"/>
          <w:szCs w:val="22"/>
        </w:rPr>
        <w:t>.</w:t>
      </w:r>
      <w:r>
        <w:rPr>
          <w:sz w:val="22"/>
          <w:szCs w:val="22"/>
        </w:rPr>
        <w:t xml:space="preserve"> </w:t>
      </w:r>
      <w:r w:rsidR="003D3483">
        <w:rPr>
          <w:sz w:val="22"/>
          <w:szCs w:val="22"/>
        </w:rPr>
        <w:t>The remaining 6,900.18</w:t>
      </w:r>
      <w:r w:rsidR="00C4623A">
        <w:rPr>
          <w:sz w:val="22"/>
          <w:szCs w:val="22"/>
        </w:rPr>
        <w:t xml:space="preserve"> left is obligated for an appraisal invoice that will be received in July for $7,500. </w:t>
      </w:r>
    </w:p>
    <w:p w:rsidR="00CB4B81" w:rsidRDefault="00CB4B81" w:rsidP="009B3835">
      <w:pPr>
        <w:pStyle w:val="Default"/>
        <w:rPr>
          <w:sz w:val="22"/>
          <w:szCs w:val="22"/>
        </w:rPr>
      </w:pPr>
    </w:p>
    <w:p w:rsidR="009B3835" w:rsidRDefault="009B3835" w:rsidP="009B3835">
      <w:pPr>
        <w:pStyle w:val="Default"/>
        <w:rPr>
          <w:sz w:val="22"/>
          <w:szCs w:val="22"/>
        </w:rPr>
      </w:pPr>
      <w:r>
        <w:rPr>
          <w:sz w:val="22"/>
          <w:szCs w:val="22"/>
        </w:rPr>
        <w:t xml:space="preserve">We thank you for your contribution to help preserve key portions of the Columbia Bottomlands Forest. </w:t>
      </w:r>
    </w:p>
    <w:p w:rsidR="00136EE9" w:rsidRDefault="00136EE9" w:rsidP="009B3835">
      <w:pPr>
        <w:pStyle w:val="Default"/>
        <w:rPr>
          <w:sz w:val="22"/>
          <w:szCs w:val="22"/>
        </w:rPr>
      </w:pPr>
    </w:p>
    <w:p w:rsidR="00136EE9" w:rsidRDefault="00136EE9" w:rsidP="009B3835">
      <w:pPr>
        <w:pStyle w:val="Default"/>
        <w:rPr>
          <w:sz w:val="22"/>
          <w:szCs w:val="22"/>
        </w:rPr>
      </w:pPr>
      <w:r>
        <w:rPr>
          <w:sz w:val="22"/>
          <w:szCs w:val="22"/>
        </w:rPr>
        <w:t>The following information is provided based on your standard outline for reporting on grants:</w:t>
      </w:r>
    </w:p>
    <w:p w:rsidR="00136EE9" w:rsidRDefault="00136EE9" w:rsidP="009B3835">
      <w:pPr>
        <w:pStyle w:val="Default"/>
        <w:rPr>
          <w:sz w:val="22"/>
          <w:szCs w:val="22"/>
        </w:rPr>
      </w:pPr>
    </w:p>
    <w:p w:rsidR="00136EE9" w:rsidRPr="00136EE9" w:rsidRDefault="00136EE9" w:rsidP="00136EE9">
      <w:pPr>
        <w:widowControl/>
        <w:rPr>
          <w:rFonts w:ascii="Times New Roman" w:hAnsi="Times New Roman"/>
          <w:color w:val="000000"/>
        </w:rPr>
      </w:pPr>
    </w:p>
    <w:p w:rsidR="00136EE9" w:rsidRPr="00136EE9" w:rsidRDefault="00136EE9" w:rsidP="00136EE9">
      <w:pPr>
        <w:widowControl/>
        <w:rPr>
          <w:rFonts w:ascii="Times New Roman" w:hAnsi="Times New Roman"/>
          <w:color w:val="000000"/>
          <w:sz w:val="22"/>
          <w:szCs w:val="22"/>
        </w:rPr>
      </w:pPr>
    </w:p>
    <w:p w:rsidR="00136EE9" w:rsidRPr="00136EE9" w:rsidRDefault="00136EE9" w:rsidP="00136EE9">
      <w:pPr>
        <w:widowControl/>
        <w:rPr>
          <w:rFonts w:ascii="Arial" w:hAnsi="Arial" w:cs="Arial"/>
          <w:color w:val="212121"/>
          <w:sz w:val="22"/>
          <w:szCs w:val="22"/>
        </w:rPr>
      </w:pPr>
      <w:r w:rsidRPr="00136EE9">
        <w:rPr>
          <w:rFonts w:ascii="Arial" w:hAnsi="Arial" w:cs="Arial"/>
          <w:b/>
          <w:bCs/>
          <w:color w:val="212121"/>
          <w:sz w:val="22"/>
          <w:szCs w:val="22"/>
        </w:rPr>
        <w:t xml:space="preserve">Organization name: </w:t>
      </w:r>
      <w:r w:rsidRPr="00136EE9">
        <w:rPr>
          <w:rFonts w:ascii="Arial" w:hAnsi="Arial" w:cs="Arial"/>
          <w:color w:val="212121"/>
          <w:sz w:val="22"/>
          <w:szCs w:val="22"/>
        </w:rPr>
        <w:t xml:space="preserve">Friends of Brazoria Wildlife Refuges (Friends) </w:t>
      </w:r>
    </w:p>
    <w:p w:rsidR="00136EE9" w:rsidRDefault="00136EE9" w:rsidP="00136EE9">
      <w:pPr>
        <w:widowControl/>
        <w:rPr>
          <w:rFonts w:ascii="Arial" w:hAnsi="Arial" w:cs="Arial"/>
          <w:b/>
          <w:bCs/>
          <w:color w:val="212121"/>
          <w:sz w:val="22"/>
          <w:szCs w:val="22"/>
        </w:rPr>
      </w:pPr>
    </w:p>
    <w:p w:rsidR="00136EE9" w:rsidRDefault="00136EE9" w:rsidP="00136EE9">
      <w:pPr>
        <w:widowControl/>
        <w:rPr>
          <w:rFonts w:ascii="Arial" w:hAnsi="Arial" w:cs="Arial"/>
          <w:color w:val="212121"/>
          <w:sz w:val="22"/>
          <w:szCs w:val="22"/>
        </w:rPr>
      </w:pPr>
      <w:r w:rsidRPr="00136EE9">
        <w:rPr>
          <w:rFonts w:ascii="Arial" w:hAnsi="Arial" w:cs="Arial"/>
          <w:b/>
          <w:bCs/>
          <w:color w:val="212121"/>
          <w:sz w:val="22"/>
          <w:szCs w:val="22"/>
        </w:rPr>
        <w:t>Grant Specific Information</w:t>
      </w:r>
      <w:r w:rsidRPr="00136EE9">
        <w:rPr>
          <w:rFonts w:ascii="Arial" w:hAnsi="Arial" w:cs="Arial"/>
          <w:color w:val="212121"/>
          <w:sz w:val="22"/>
          <w:szCs w:val="22"/>
        </w:rPr>
        <w:t xml:space="preserve">: See Houston Endowment letter authorizing the grant – October 3, 2011, reproduced for convenience to this report. </w:t>
      </w:r>
    </w:p>
    <w:p w:rsidR="00136EE9" w:rsidRDefault="00136EE9" w:rsidP="00136EE9">
      <w:pPr>
        <w:widowControl/>
        <w:rPr>
          <w:rFonts w:ascii="Arial" w:hAnsi="Arial" w:cs="Arial"/>
          <w:b/>
          <w:color w:val="212121"/>
          <w:sz w:val="22"/>
          <w:szCs w:val="22"/>
        </w:rPr>
      </w:pPr>
    </w:p>
    <w:p w:rsidR="00136EE9" w:rsidRDefault="00136EE9" w:rsidP="00136EE9">
      <w:pPr>
        <w:widowControl/>
        <w:rPr>
          <w:rFonts w:ascii="Arial" w:hAnsi="Arial" w:cs="Arial"/>
          <w:color w:val="212121"/>
          <w:sz w:val="22"/>
          <w:szCs w:val="22"/>
        </w:rPr>
      </w:pPr>
      <w:r w:rsidRPr="00136EE9">
        <w:rPr>
          <w:rFonts w:ascii="Arial" w:hAnsi="Arial" w:cs="Arial"/>
          <w:b/>
          <w:color w:val="212121"/>
          <w:sz w:val="22"/>
          <w:szCs w:val="22"/>
        </w:rPr>
        <w:t xml:space="preserve">Final </w:t>
      </w:r>
      <w:r w:rsidRPr="00136EE9">
        <w:rPr>
          <w:rFonts w:ascii="Arial" w:hAnsi="Arial" w:cs="Arial"/>
          <w:b/>
          <w:bCs/>
          <w:color w:val="212121"/>
          <w:sz w:val="22"/>
          <w:szCs w:val="22"/>
        </w:rPr>
        <w:t xml:space="preserve">Report due date: </w:t>
      </w:r>
      <w:r>
        <w:rPr>
          <w:rFonts w:ascii="Arial" w:hAnsi="Arial" w:cs="Arial"/>
          <w:color w:val="212121"/>
          <w:sz w:val="22"/>
          <w:szCs w:val="22"/>
        </w:rPr>
        <w:t>July</w:t>
      </w:r>
      <w:r w:rsidRPr="00136EE9">
        <w:rPr>
          <w:rFonts w:ascii="Arial" w:hAnsi="Arial" w:cs="Arial"/>
          <w:color w:val="212121"/>
          <w:sz w:val="22"/>
          <w:szCs w:val="22"/>
        </w:rPr>
        <w:t>,</w:t>
      </w:r>
      <w:r>
        <w:rPr>
          <w:rFonts w:ascii="Arial" w:hAnsi="Arial" w:cs="Arial"/>
          <w:color w:val="212121"/>
          <w:sz w:val="22"/>
          <w:szCs w:val="22"/>
        </w:rPr>
        <w:t xml:space="preserve"> 3</w:t>
      </w:r>
      <w:r w:rsidRPr="00136EE9">
        <w:rPr>
          <w:rFonts w:ascii="Arial" w:hAnsi="Arial" w:cs="Arial"/>
          <w:color w:val="212121"/>
          <w:sz w:val="22"/>
          <w:szCs w:val="22"/>
        </w:rPr>
        <w:t xml:space="preserve"> 2013 </w:t>
      </w:r>
    </w:p>
    <w:p w:rsidR="00136EE9" w:rsidRDefault="00136EE9" w:rsidP="00136EE9">
      <w:pPr>
        <w:widowControl/>
        <w:rPr>
          <w:rFonts w:ascii="Arial" w:hAnsi="Arial" w:cs="Arial"/>
          <w:b/>
          <w:bCs/>
          <w:color w:val="212121"/>
          <w:sz w:val="22"/>
          <w:szCs w:val="22"/>
        </w:rPr>
      </w:pPr>
    </w:p>
    <w:p w:rsidR="00136EE9" w:rsidRDefault="00136EE9" w:rsidP="00136EE9">
      <w:pPr>
        <w:widowControl/>
        <w:rPr>
          <w:rFonts w:ascii="Arial" w:hAnsi="Arial" w:cs="Arial"/>
          <w:color w:val="212121"/>
          <w:sz w:val="22"/>
          <w:szCs w:val="22"/>
        </w:rPr>
      </w:pPr>
      <w:r w:rsidRPr="00136EE9">
        <w:rPr>
          <w:rFonts w:ascii="Arial" w:hAnsi="Arial" w:cs="Arial"/>
          <w:b/>
          <w:bCs/>
          <w:color w:val="212121"/>
          <w:sz w:val="22"/>
          <w:szCs w:val="22"/>
        </w:rPr>
        <w:t>Grant funds received</w:t>
      </w:r>
      <w:r w:rsidRPr="00136EE9">
        <w:rPr>
          <w:rFonts w:ascii="Arial" w:hAnsi="Arial" w:cs="Arial"/>
          <w:color w:val="212121"/>
          <w:sz w:val="22"/>
          <w:szCs w:val="22"/>
        </w:rPr>
        <w:t xml:space="preserve">: $300,000 </w:t>
      </w:r>
    </w:p>
    <w:p w:rsidR="00136EE9" w:rsidRDefault="00136EE9" w:rsidP="00136EE9">
      <w:pPr>
        <w:widowControl/>
        <w:rPr>
          <w:rFonts w:ascii="Arial" w:hAnsi="Arial" w:cs="Arial"/>
          <w:color w:val="212121"/>
          <w:sz w:val="22"/>
          <w:szCs w:val="22"/>
        </w:rPr>
      </w:pPr>
    </w:p>
    <w:p w:rsidR="00136EE9" w:rsidRDefault="00136EE9" w:rsidP="00136EE9">
      <w:pPr>
        <w:widowControl/>
        <w:rPr>
          <w:rFonts w:ascii="Arial" w:hAnsi="Arial" w:cs="Arial"/>
          <w:color w:val="000000"/>
          <w:sz w:val="22"/>
          <w:szCs w:val="22"/>
        </w:rPr>
      </w:pPr>
      <w:r w:rsidRPr="00136EE9">
        <w:rPr>
          <w:rFonts w:ascii="Arial" w:hAnsi="Arial" w:cs="Arial"/>
          <w:b/>
          <w:bCs/>
          <w:color w:val="212121"/>
          <w:sz w:val="22"/>
          <w:szCs w:val="22"/>
        </w:rPr>
        <w:t>Grant funds expended</w:t>
      </w:r>
      <w:r w:rsidRPr="00136EE9">
        <w:rPr>
          <w:rFonts w:ascii="Arial" w:hAnsi="Arial" w:cs="Arial"/>
          <w:color w:val="000000"/>
          <w:sz w:val="22"/>
          <w:szCs w:val="22"/>
        </w:rPr>
        <w:t xml:space="preserve">: </w:t>
      </w:r>
      <w:r>
        <w:rPr>
          <w:rFonts w:ascii="Arial" w:hAnsi="Arial" w:cs="Arial"/>
          <w:color w:val="000000"/>
          <w:sz w:val="22"/>
          <w:szCs w:val="22"/>
        </w:rPr>
        <w:t>$300,000</w:t>
      </w:r>
      <w:r w:rsidRPr="00136EE9">
        <w:rPr>
          <w:rFonts w:ascii="Arial" w:hAnsi="Arial" w:cs="Arial"/>
          <w:color w:val="000000"/>
          <w:sz w:val="22"/>
          <w:szCs w:val="22"/>
        </w:rPr>
        <w:t xml:space="preserve"> </w:t>
      </w:r>
    </w:p>
    <w:p w:rsidR="00136EE9" w:rsidRDefault="00136EE9" w:rsidP="00136EE9">
      <w:pPr>
        <w:widowControl/>
        <w:rPr>
          <w:rFonts w:ascii="Arial" w:hAnsi="Arial" w:cs="Arial"/>
          <w:color w:val="000000"/>
          <w:sz w:val="22"/>
          <w:szCs w:val="22"/>
        </w:rPr>
      </w:pPr>
    </w:p>
    <w:p w:rsidR="00136EE9" w:rsidRDefault="00136EE9" w:rsidP="00136EE9">
      <w:pPr>
        <w:widowControl/>
        <w:rPr>
          <w:rFonts w:ascii="Arial" w:hAnsi="Arial" w:cs="Arial"/>
          <w:color w:val="212121"/>
          <w:sz w:val="22"/>
          <w:szCs w:val="22"/>
        </w:rPr>
      </w:pPr>
      <w:r w:rsidRPr="00136EE9">
        <w:rPr>
          <w:rFonts w:ascii="Arial" w:hAnsi="Arial" w:cs="Arial"/>
          <w:b/>
          <w:bCs/>
          <w:color w:val="212121"/>
          <w:sz w:val="22"/>
          <w:szCs w:val="22"/>
        </w:rPr>
        <w:t>Total project cost from inception</w:t>
      </w:r>
      <w:r w:rsidRPr="00136EE9">
        <w:rPr>
          <w:rFonts w:ascii="Arial" w:hAnsi="Arial" w:cs="Arial"/>
          <w:color w:val="212121"/>
          <w:sz w:val="22"/>
          <w:szCs w:val="22"/>
        </w:rPr>
        <w:t>:</w:t>
      </w:r>
      <w:r>
        <w:rPr>
          <w:rFonts w:ascii="Arial" w:hAnsi="Arial" w:cs="Arial"/>
          <w:color w:val="212121"/>
          <w:sz w:val="22"/>
          <w:szCs w:val="22"/>
        </w:rPr>
        <w:t xml:space="preserve"> </w:t>
      </w:r>
      <w:r>
        <w:rPr>
          <w:rFonts w:ascii="Arial" w:hAnsi="Arial" w:cs="Arial"/>
          <w:color w:val="000000"/>
          <w:sz w:val="22"/>
          <w:szCs w:val="22"/>
        </w:rPr>
        <w:t>$300,000</w:t>
      </w:r>
      <w:r w:rsidRPr="00136EE9">
        <w:rPr>
          <w:rFonts w:ascii="Arial" w:hAnsi="Arial" w:cs="Arial"/>
          <w:color w:val="000000"/>
          <w:sz w:val="22"/>
          <w:szCs w:val="22"/>
        </w:rPr>
        <w:t xml:space="preserve"> </w:t>
      </w:r>
      <w:r w:rsidRPr="00136EE9">
        <w:rPr>
          <w:rFonts w:ascii="Arial" w:hAnsi="Arial" w:cs="Arial"/>
          <w:color w:val="212121"/>
          <w:sz w:val="22"/>
          <w:szCs w:val="22"/>
        </w:rPr>
        <w:t xml:space="preserve"> </w:t>
      </w:r>
    </w:p>
    <w:p w:rsidR="00136EE9" w:rsidRDefault="00136EE9" w:rsidP="00136EE9">
      <w:pPr>
        <w:widowControl/>
        <w:rPr>
          <w:rFonts w:ascii="Arial" w:hAnsi="Arial" w:cs="Arial"/>
          <w:color w:val="212121"/>
          <w:sz w:val="22"/>
          <w:szCs w:val="22"/>
        </w:rPr>
      </w:pPr>
    </w:p>
    <w:p w:rsidR="00136EE9" w:rsidRDefault="00136EE9" w:rsidP="00136EE9">
      <w:pPr>
        <w:widowControl/>
        <w:rPr>
          <w:rFonts w:ascii="Arial" w:hAnsi="Arial" w:cs="Arial"/>
          <w:color w:val="212121"/>
          <w:sz w:val="22"/>
          <w:szCs w:val="22"/>
        </w:rPr>
      </w:pPr>
      <w:r w:rsidRPr="00136EE9">
        <w:rPr>
          <w:rFonts w:ascii="Arial" w:hAnsi="Arial" w:cs="Arial"/>
          <w:b/>
          <w:bCs/>
          <w:color w:val="212121"/>
          <w:sz w:val="22"/>
          <w:szCs w:val="22"/>
        </w:rPr>
        <w:t>Date project completed</w:t>
      </w:r>
      <w:r>
        <w:rPr>
          <w:rFonts w:ascii="Arial" w:hAnsi="Arial" w:cs="Arial"/>
          <w:color w:val="212121"/>
          <w:sz w:val="22"/>
          <w:szCs w:val="22"/>
        </w:rPr>
        <w:t>: June 30, 2013</w:t>
      </w:r>
    </w:p>
    <w:p w:rsidR="00136EE9" w:rsidRDefault="00136EE9" w:rsidP="00136EE9">
      <w:pPr>
        <w:widowControl/>
        <w:rPr>
          <w:rFonts w:ascii="Arial" w:hAnsi="Arial" w:cs="Arial"/>
          <w:color w:val="212121"/>
          <w:sz w:val="22"/>
          <w:szCs w:val="22"/>
        </w:rPr>
      </w:pPr>
    </w:p>
    <w:p w:rsidR="00136EE9" w:rsidRPr="00136EE9" w:rsidRDefault="00136EE9" w:rsidP="00136EE9">
      <w:pPr>
        <w:widowControl/>
        <w:rPr>
          <w:rFonts w:ascii="Arial" w:hAnsi="Arial" w:cs="Arial"/>
          <w:color w:val="212121"/>
          <w:sz w:val="22"/>
          <w:szCs w:val="22"/>
        </w:rPr>
      </w:pPr>
      <w:r w:rsidRPr="00136EE9">
        <w:rPr>
          <w:rFonts w:ascii="Arial" w:hAnsi="Arial" w:cs="Arial"/>
          <w:color w:val="212121"/>
          <w:sz w:val="22"/>
          <w:szCs w:val="22"/>
        </w:rPr>
        <w:t xml:space="preserve"> </w:t>
      </w:r>
      <w:r w:rsidRPr="00136EE9">
        <w:rPr>
          <w:rFonts w:ascii="Arial" w:hAnsi="Arial" w:cs="Arial"/>
          <w:b/>
          <w:bCs/>
          <w:color w:val="212121"/>
          <w:sz w:val="22"/>
          <w:szCs w:val="22"/>
        </w:rPr>
        <w:t xml:space="preserve">1) Has the purpose of the grant been achieved? </w:t>
      </w:r>
    </w:p>
    <w:p w:rsidR="00136EE9" w:rsidRPr="00136EE9" w:rsidRDefault="00136EE9" w:rsidP="00136EE9">
      <w:pPr>
        <w:widowControl/>
        <w:rPr>
          <w:rFonts w:ascii="Arial" w:hAnsi="Arial" w:cs="Arial"/>
          <w:color w:val="212121"/>
          <w:sz w:val="22"/>
          <w:szCs w:val="22"/>
        </w:rPr>
      </w:pPr>
      <w:r w:rsidRPr="00136EE9">
        <w:rPr>
          <w:rFonts w:ascii="Arial" w:hAnsi="Arial" w:cs="Arial"/>
          <w:color w:val="212121"/>
          <w:sz w:val="22"/>
          <w:szCs w:val="22"/>
        </w:rPr>
        <w:t>Goals have been re</w:t>
      </w:r>
      <w:r>
        <w:rPr>
          <w:rFonts w:ascii="Arial" w:hAnsi="Arial" w:cs="Arial"/>
          <w:color w:val="212121"/>
          <w:sz w:val="22"/>
          <w:szCs w:val="22"/>
        </w:rPr>
        <w:t>ached</w:t>
      </w:r>
      <w:r w:rsidRPr="00136EE9">
        <w:rPr>
          <w:rFonts w:ascii="Arial" w:hAnsi="Arial" w:cs="Arial"/>
          <w:color w:val="212121"/>
          <w:sz w:val="22"/>
          <w:szCs w:val="22"/>
        </w:rPr>
        <w:t xml:space="preserve">. </w:t>
      </w:r>
    </w:p>
    <w:p w:rsidR="00136EE9" w:rsidRDefault="00136EE9" w:rsidP="00136EE9">
      <w:pPr>
        <w:widowControl/>
        <w:rPr>
          <w:rFonts w:ascii="Arial" w:hAnsi="Arial" w:cs="Arial"/>
          <w:b/>
          <w:bCs/>
          <w:color w:val="212121"/>
          <w:sz w:val="22"/>
          <w:szCs w:val="22"/>
        </w:rPr>
      </w:pPr>
    </w:p>
    <w:p w:rsidR="00136EE9" w:rsidRPr="00136EE9" w:rsidRDefault="00136EE9" w:rsidP="00B6169B">
      <w:pPr>
        <w:widowControl/>
        <w:ind w:left="720"/>
        <w:rPr>
          <w:rFonts w:ascii="Arial" w:hAnsi="Arial" w:cs="Arial"/>
          <w:color w:val="212121"/>
          <w:sz w:val="22"/>
          <w:szCs w:val="22"/>
        </w:rPr>
      </w:pPr>
      <w:r w:rsidRPr="00136EE9">
        <w:rPr>
          <w:rFonts w:ascii="Arial" w:hAnsi="Arial" w:cs="Arial"/>
          <w:b/>
          <w:bCs/>
          <w:color w:val="212121"/>
          <w:sz w:val="22"/>
          <w:szCs w:val="22"/>
        </w:rPr>
        <w:t xml:space="preserve">a. If yes, please provide concrete examples. </w:t>
      </w:r>
    </w:p>
    <w:p w:rsidR="00136EE9" w:rsidRPr="00136EE9" w:rsidRDefault="00136EE9" w:rsidP="00B6169B">
      <w:pPr>
        <w:widowControl/>
        <w:ind w:left="720"/>
        <w:rPr>
          <w:rFonts w:ascii="Arial" w:hAnsi="Arial" w:cs="Arial"/>
          <w:color w:val="212121"/>
          <w:sz w:val="22"/>
          <w:szCs w:val="22"/>
        </w:rPr>
      </w:pPr>
    </w:p>
    <w:p w:rsidR="00B6169B" w:rsidRDefault="00136EE9" w:rsidP="00B6169B">
      <w:pPr>
        <w:widowControl/>
        <w:ind w:left="720"/>
        <w:rPr>
          <w:rFonts w:ascii="Arial" w:hAnsi="Arial" w:cs="Arial"/>
          <w:color w:val="212121"/>
          <w:sz w:val="22"/>
          <w:szCs w:val="22"/>
        </w:rPr>
      </w:pPr>
      <w:r>
        <w:rPr>
          <w:rFonts w:ascii="Arial" w:hAnsi="Arial" w:cs="Arial"/>
          <w:color w:val="212121"/>
          <w:sz w:val="22"/>
          <w:szCs w:val="22"/>
        </w:rPr>
        <w:t>A total of eight</w:t>
      </w:r>
      <w:r w:rsidRPr="00136EE9">
        <w:rPr>
          <w:rFonts w:ascii="Arial" w:hAnsi="Arial" w:cs="Arial"/>
          <w:color w:val="212121"/>
          <w:sz w:val="22"/>
          <w:szCs w:val="22"/>
        </w:rPr>
        <w:t xml:space="preserve"> </w:t>
      </w:r>
      <w:r w:rsidRPr="00136EE9">
        <w:rPr>
          <w:rFonts w:ascii="Arial" w:hAnsi="Arial" w:cs="Arial"/>
          <w:color w:val="000000"/>
          <w:sz w:val="22"/>
          <w:szCs w:val="22"/>
        </w:rPr>
        <w:t>important bottomland hardwood tracts were acquired from private landowner willing sellers, at apprais</w:t>
      </w:r>
      <w:r>
        <w:rPr>
          <w:rFonts w:ascii="Arial" w:hAnsi="Arial" w:cs="Arial"/>
          <w:color w:val="000000"/>
          <w:sz w:val="22"/>
          <w:szCs w:val="22"/>
        </w:rPr>
        <w:t>ed market values, totaling 8,664</w:t>
      </w:r>
      <w:r w:rsidRPr="00136EE9">
        <w:rPr>
          <w:rFonts w:ascii="Arial" w:hAnsi="Arial" w:cs="Arial"/>
          <w:color w:val="000000"/>
          <w:sz w:val="22"/>
          <w:szCs w:val="22"/>
        </w:rPr>
        <w:t xml:space="preserve"> </w:t>
      </w:r>
      <w:r>
        <w:rPr>
          <w:rFonts w:ascii="Arial" w:hAnsi="Arial" w:cs="Arial"/>
          <w:color w:val="000000"/>
          <w:sz w:val="22"/>
          <w:szCs w:val="22"/>
        </w:rPr>
        <w:t>acres at a total land cost of $12,320,618</w:t>
      </w:r>
      <w:r w:rsidRPr="00136EE9">
        <w:rPr>
          <w:rFonts w:ascii="Arial" w:hAnsi="Arial" w:cs="Arial"/>
          <w:color w:val="000000"/>
          <w:sz w:val="22"/>
          <w:szCs w:val="22"/>
        </w:rPr>
        <w:t xml:space="preserve">. These acquisitions were facilitated by the grant from Houston Endowment, Inc., which enabled timely completion of required pre-acquisition discovery of the legal status of these properties. These tracts are now managed as important additions to the San Bernard National Wildlife Refuge. </w:t>
      </w:r>
      <w:r w:rsidRPr="00136EE9">
        <w:rPr>
          <w:rFonts w:ascii="Arial" w:hAnsi="Arial" w:cs="Arial"/>
          <w:color w:val="212121"/>
          <w:sz w:val="22"/>
          <w:szCs w:val="22"/>
        </w:rPr>
        <w:t>See attached status map at the end of this report. We continue to work on a number of additional proposed additions and add new projects continually as landowners contact us</w:t>
      </w:r>
      <w:r w:rsidR="00B6169B">
        <w:rPr>
          <w:rFonts w:ascii="Arial" w:hAnsi="Arial" w:cs="Arial"/>
          <w:color w:val="212121"/>
          <w:sz w:val="22"/>
          <w:szCs w:val="22"/>
        </w:rPr>
        <w:t>.</w:t>
      </w:r>
      <w:r w:rsidRPr="00136EE9">
        <w:rPr>
          <w:rFonts w:ascii="Arial" w:hAnsi="Arial" w:cs="Arial"/>
          <w:color w:val="212121"/>
          <w:sz w:val="22"/>
          <w:szCs w:val="22"/>
        </w:rPr>
        <w:t xml:space="preserve"> </w:t>
      </w:r>
    </w:p>
    <w:p w:rsidR="00B6169B" w:rsidRDefault="00B6169B" w:rsidP="00B6169B">
      <w:pPr>
        <w:widowControl/>
        <w:rPr>
          <w:rFonts w:ascii="Arial" w:hAnsi="Arial" w:cs="Arial"/>
          <w:color w:val="212121"/>
          <w:sz w:val="22"/>
          <w:szCs w:val="22"/>
        </w:rPr>
      </w:pPr>
    </w:p>
    <w:p w:rsidR="00B6169B" w:rsidRDefault="00136EE9" w:rsidP="00B6169B">
      <w:pPr>
        <w:widowControl/>
        <w:ind w:firstLine="720"/>
        <w:rPr>
          <w:rFonts w:ascii="Arial" w:hAnsi="Arial" w:cs="Arial"/>
          <w:color w:val="212121"/>
          <w:sz w:val="22"/>
          <w:szCs w:val="22"/>
        </w:rPr>
      </w:pPr>
      <w:r w:rsidRPr="00136EE9">
        <w:rPr>
          <w:rFonts w:ascii="Arial" w:hAnsi="Arial" w:cs="Arial"/>
          <w:b/>
          <w:bCs/>
          <w:color w:val="212121"/>
          <w:sz w:val="22"/>
          <w:szCs w:val="22"/>
        </w:rPr>
        <w:t xml:space="preserve">b. If no, please indicate what prevented success. </w:t>
      </w:r>
      <w:r w:rsidRPr="00136EE9">
        <w:rPr>
          <w:rFonts w:ascii="Arial" w:hAnsi="Arial" w:cs="Arial"/>
          <w:color w:val="212121"/>
          <w:sz w:val="22"/>
          <w:szCs w:val="22"/>
        </w:rPr>
        <w:t xml:space="preserve">N/A </w:t>
      </w:r>
    </w:p>
    <w:p w:rsidR="00B6169B" w:rsidRDefault="00B6169B" w:rsidP="00136EE9">
      <w:pPr>
        <w:widowControl/>
        <w:rPr>
          <w:rFonts w:ascii="Arial" w:hAnsi="Arial" w:cs="Arial"/>
          <w:color w:val="212121"/>
          <w:sz w:val="22"/>
          <w:szCs w:val="22"/>
        </w:rPr>
      </w:pPr>
    </w:p>
    <w:p w:rsidR="00136EE9" w:rsidRPr="00136EE9" w:rsidRDefault="00136EE9" w:rsidP="00136EE9">
      <w:pPr>
        <w:widowControl/>
        <w:rPr>
          <w:rFonts w:ascii="Arial" w:hAnsi="Arial" w:cs="Arial"/>
          <w:color w:val="212121"/>
          <w:sz w:val="22"/>
          <w:szCs w:val="22"/>
        </w:rPr>
      </w:pPr>
      <w:r w:rsidRPr="00136EE9">
        <w:rPr>
          <w:rFonts w:ascii="Arial" w:hAnsi="Arial" w:cs="Arial"/>
          <w:b/>
          <w:bCs/>
          <w:color w:val="212121"/>
          <w:sz w:val="22"/>
          <w:szCs w:val="22"/>
        </w:rPr>
        <w:t xml:space="preserve">2) Were there any unexpected outcomes from the grant? If so, what were they? </w:t>
      </w:r>
    </w:p>
    <w:p w:rsidR="00B6169B" w:rsidRDefault="00136EE9" w:rsidP="00136EE9">
      <w:pPr>
        <w:widowControl/>
        <w:rPr>
          <w:rFonts w:ascii="Arial" w:hAnsi="Arial" w:cs="Arial"/>
          <w:color w:val="212121"/>
          <w:sz w:val="22"/>
          <w:szCs w:val="22"/>
        </w:rPr>
      </w:pPr>
      <w:r w:rsidRPr="00136EE9">
        <w:rPr>
          <w:rFonts w:ascii="Arial" w:hAnsi="Arial" w:cs="Arial"/>
          <w:color w:val="212121"/>
          <w:sz w:val="22"/>
          <w:szCs w:val="22"/>
        </w:rPr>
        <w:t xml:space="preserve">None </w:t>
      </w:r>
    </w:p>
    <w:p w:rsidR="00B6169B" w:rsidRDefault="00B6169B" w:rsidP="00136EE9">
      <w:pPr>
        <w:widowControl/>
        <w:rPr>
          <w:rFonts w:ascii="Arial" w:hAnsi="Arial" w:cs="Arial"/>
          <w:color w:val="212121"/>
          <w:sz w:val="22"/>
          <w:szCs w:val="22"/>
        </w:rPr>
      </w:pPr>
    </w:p>
    <w:p w:rsidR="00136EE9" w:rsidRPr="00136EE9" w:rsidRDefault="00136EE9" w:rsidP="00136EE9">
      <w:pPr>
        <w:widowControl/>
        <w:rPr>
          <w:rFonts w:ascii="Arial" w:hAnsi="Arial" w:cs="Arial"/>
          <w:color w:val="212121"/>
          <w:sz w:val="22"/>
          <w:szCs w:val="22"/>
        </w:rPr>
      </w:pPr>
      <w:r w:rsidRPr="00136EE9">
        <w:rPr>
          <w:rFonts w:ascii="Arial" w:hAnsi="Arial" w:cs="Arial"/>
          <w:b/>
          <w:bCs/>
          <w:color w:val="212121"/>
          <w:sz w:val="22"/>
          <w:szCs w:val="22"/>
        </w:rPr>
        <w:t xml:space="preserve">3) Did you encounter unexpected difficulties? If yes, please elaborate. </w:t>
      </w:r>
    </w:p>
    <w:p w:rsidR="00B6169B" w:rsidRDefault="00B6169B" w:rsidP="00136EE9">
      <w:pPr>
        <w:widowControl/>
        <w:rPr>
          <w:rFonts w:ascii="Arial" w:hAnsi="Arial" w:cs="Arial"/>
          <w:color w:val="212121"/>
          <w:sz w:val="22"/>
          <w:szCs w:val="22"/>
        </w:rPr>
      </w:pPr>
    </w:p>
    <w:p w:rsidR="00B6169B" w:rsidRDefault="00136EE9" w:rsidP="00136EE9">
      <w:pPr>
        <w:widowControl/>
        <w:rPr>
          <w:rFonts w:ascii="Arial" w:hAnsi="Arial" w:cs="Arial"/>
          <w:color w:val="212121"/>
          <w:sz w:val="22"/>
          <w:szCs w:val="22"/>
        </w:rPr>
      </w:pPr>
      <w:r w:rsidRPr="00136EE9">
        <w:rPr>
          <w:rFonts w:ascii="Arial" w:hAnsi="Arial" w:cs="Arial"/>
          <w:color w:val="212121"/>
          <w:sz w:val="22"/>
          <w:szCs w:val="22"/>
        </w:rPr>
        <w:t xml:space="preserve">Generally the acquisition process is slow and difficult. Through the Houston Endowment grant we have been able to minimize many of these difficulties and expedite land purchases. Although delays and problems are constantly encountered, we continue to make significant progress. The grant funds have helped facilitate a great deal more acquisition in a shorter period of time making it possible for us to successfully compete for Federal and other funding for the actual purchases. The due diligence funded under this grant leverages many hundreds of thousands of additional dollars which are used for the purchase of critically important habitat. </w:t>
      </w:r>
    </w:p>
    <w:p w:rsidR="00B6169B" w:rsidRDefault="00B6169B" w:rsidP="00136EE9">
      <w:pPr>
        <w:widowControl/>
        <w:rPr>
          <w:rFonts w:ascii="Arial" w:hAnsi="Arial" w:cs="Arial"/>
          <w:color w:val="212121"/>
          <w:sz w:val="22"/>
          <w:szCs w:val="22"/>
        </w:rPr>
      </w:pPr>
    </w:p>
    <w:p w:rsidR="00136EE9" w:rsidRPr="00136EE9" w:rsidRDefault="00136EE9" w:rsidP="00136EE9">
      <w:pPr>
        <w:widowControl/>
        <w:rPr>
          <w:rFonts w:ascii="Arial" w:hAnsi="Arial" w:cs="Arial"/>
          <w:color w:val="212121"/>
          <w:sz w:val="22"/>
          <w:szCs w:val="22"/>
        </w:rPr>
      </w:pPr>
      <w:r w:rsidRPr="00136EE9">
        <w:rPr>
          <w:rFonts w:ascii="Arial" w:hAnsi="Arial" w:cs="Arial"/>
          <w:b/>
          <w:bCs/>
          <w:color w:val="212121"/>
          <w:sz w:val="22"/>
          <w:szCs w:val="22"/>
        </w:rPr>
        <w:t xml:space="preserve">4) If possible, please describe how many people benefited from the project the grant supported. Please provide details. </w:t>
      </w:r>
    </w:p>
    <w:p w:rsidR="00B6169B" w:rsidRDefault="00B6169B" w:rsidP="00136EE9">
      <w:pPr>
        <w:widowControl/>
        <w:rPr>
          <w:rFonts w:ascii="Arial" w:hAnsi="Arial" w:cs="Arial"/>
          <w:color w:val="212121"/>
          <w:sz w:val="22"/>
          <w:szCs w:val="22"/>
        </w:rPr>
      </w:pPr>
    </w:p>
    <w:p w:rsidR="00B6169B" w:rsidRDefault="00136EE9" w:rsidP="00136EE9">
      <w:pPr>
        <w:widowControl/>
        <w:rPr>
          <w:rFonts w:ascii="Arial" w:hAnsi="Arial" w:cs="Arial"/>
          <w:color w:val="212121"/>
          <w:sz w:val="22"/>
          <w:szCs w:val="22"/>
        </w:rPr>
      </w:pPr>
      <w:r w:rsidRPr="00136EE9">
        <w:rPr>
          <w:rFonts w:ascii="Arial" w:hAnsi="Arial" w:cs="Arial"/>
          <w:color w:val="212121"/>
          <w:sz w:val="22"/>
          <w:szCs w:val="22"/>
        </w:rPr>
        <w:t xml:space="preserve">As our grant application explained, the acquisition will ultimately result in more land available for public use. It helps protect birds and other wildlife, resulting in greater and more diverse populations of birds and wildlife for people to enjoy. It also improves water and air quality, ground water recharge, and helps protect adjacent lands from flooding and generally improves the quality of life for the people in the region in many other ways. </w:t>
      </w:r>
    </w:p>
    <w:p w:rsidR="00B6169B" w:rsidRDefault="00B6169B" w:rsidP="00136EE9">
      <w:pPr>
        <w:widowControl/>
        <w:rPr>
          <w:rFonts w:ascii="Arial" w:hAnsi="Arial" w:cs="Arial"/>
          <w:color w:val="212121"/>
          <w:sz w:val="22"/>
          <w:szCs w:val="22"/>
        </w:rPr>
      </w:pPr>
    </w:p>
    <w:p w:rsidR="00136EE9" w:rsidRPr="00136EE9" w:rsidRDefault="00136EE9" w:rsidP="00136EE9">
      <w:pPr>
        <w:widowControl/>
        <w:rPr>
          <w:rFonts w:ascii="Arial" w:hAnsi="Arial" w:cs="Arial"/>
          <w:color w:val="212121"/>
          <w:sz w:val="22"/>
          <w:szCs w:val="22"/>
        </w:rPr>
      </w:pPr>
      <w:r w:rsidRPr="00136EE9">
        <w:rPr>
          <w:rFonts w:ascii="Arial" w:hAnsi="Arial" w:cs="Arial"/>
          <w:b/>
          <w:bCs/>
          <w:color w:val="212121"/>
          <w:sz w:val="22"/>
          <w:szCs w:val="22"/>
        </w:rPr>
        <w:t xml:space="preserve">5) Please provide details about any new or unexpected support for this project. </w:t>
      </w:r>
    </w:p>
    <w:p w:rsidR="00B6169B" w:rsidRDefault="00B6169B" w:rsidP="00136EE9">
      <w:pPr>
        <w:widowControl/>
        <w:rPr>
          <w:rFonts w:ascii="Arial" w:hAnsi="Arial" w:cs="Arial"/>
          <w:color w:val="212121"/>
          <w:sz w:val="22"/>
          <w:szCs w:val="22"/>
        </w:rPr>
      </w:pPr>
    </w:p>
    <w:p w:rsidR="00136EE9" w:rsidRPr="00136EE9" w:rsidRDefault="00136EE9" w:rsidP="00136EE9">
      <w:pPr>
        <w:widowControl/>
        <w:rPr>
          <w:rFonts w:ascii="Arial" w:hAnsi="Arial" w:cs="Arial"/>
          <w:color w:val="212121"/>
          <w:sz w:val="22"/>
          <w:szCs w:val="22"/>
        </w:rPr>
      </w:pPr>
      <w:r w:rsidRPr="00136EE9">
        <w:rPr>
          <w:rFonts w:ascii="Arial" w:hAnsi="Arial" w:cs="Arial"/>
          <w:color w:val="212121"/>
          <w:sz w:val="22"/>
          <w:szCs w:val="22"/>
        </w:rPr>
        <w:lastRenderedPageBreak/>
        <w:t>No other additional contributions or partners have been found to help fund the due diligence steps supported by this Houston Endowment, Inc. grant. However, the US Fish and Wildlife Service continues to add willing landowner partners to the project. Adjacent landowners have offered to sell or donate property, and the continued support by the Houston Endowm</w:t>
      </w:r>
      <w:r w:rsidR="00B6169B">
        <w:rPr>
          <w:rFonts w:ascii="Arial" w:hAnsi="Arial" w:cs="Arial"/>
          <w:color w:val="212121"/>
          <w:sz w:val="22"/>
          <w:szCs w:val="22"/>
        </w:rPr>
        <w:t>ent through this grant made</w:t>
      </w:r>
      <w:r w:rsidRPr="00136EE9">
        <w:rPr>
          <w:rFonts w:ascii="Arial" w:hAnsi="Arial" w:cs="Arial"/>
          <w:color w:val="212121"/>
          <w:sz w:val="22"/>
          <w:szCs w:val="22"/>
        </w:rPr>
        <w:t xml:space="preserve"> it possible for us to initiate more good projects and keep the interested landowners engaged. This grant also enhances the ability of the San Bernard National Wildlife Refuge to compete for federal acquisition dollars. </w:t>
      </w:r>
    </w:p>
    <w:p w:rsidR="00B6169B" w:rsidRDefault="00B6169B" w:rsidP="00136EE9">
      <w:pPr>
        <w:widowControl/>
        <w:rPr>
          <w:rFonts w:ascii="Arial" w:hAnsi="Arial" w:cs="Arial"/>
          <w:b/>
          <w:bCs/>
          <w:color w:val="212121"/>
          <w:sz w:val="22"/>
          <w:szCs w:val="22"/>
        </w:rPr>
      </w:pPr>
    </w:p>
    <w:p w:rsidR="00136EE9" w:rsidRPr="00136EE9" w:rsidRDefault="00136EE9" w:rsidP="00136EE9">
      <w:pPr>
        <w:widowControl/>
        <w:rPr>
          <w:rFonts w:ascii="Arial" w:hAnsi="Arial" w:cs="Arial"/>
          <w:color w:val="212121"/>
          <w:sz w:val="22"/>
          <w:szCs w:val="22"/>
        </w:rPr>
      </w:pPr>
      <w:r w:rsidRPr="00136EE9">
        <w:rPr>
          <w:rFonts w:ascii="Arial" w:hAnsi="Arial" w:cs="Arial"/>
          <w:b/>
          <w:bCs/>
          <w:color w:val="212121"/>
          <w:sz w:val="22"/>
          <w:szCs w:val="22"/>
        </w:rPr>
        <w:t>6) Include a breakdown of grant fund expenditures</w:t>
      </w:r>
      <w:r w:rsidRPr="00136EE9">
        <w:rPr>
          <w:rFonts w:ascii="Arial" w:hAnsi="Arial" w:cs="Arial"/>
          <w:color w:val="212121"/>
          <w:sz w:val="22"/>
          <w:szCs w:val="22"/>
        </w:rPr>
        <w:t xml:space="preserve">. Were any grant funds spent for a purpose or purposes other than those stated in the grant application? All grant funds were used as proposed in the grant application. </w:t>
      </w:r>
    </w:p>
    <w:p w:rsidR="00B6169B" w:rsidRDefault="00B6169B" w:rsidP="00136EE9">
      <w:pPr>
        <w:widowControl/>
        <w:rPr>
          <w:rFonts w:ascii="Arial" w:hAnsi="Arial" w:cs="Arial"/>
          <w:color w:val="212121"/>
          <w:sz w:val="22"/>
          <w:szCs w:val="22"/>
        </w:rPr>
      </w:pPr>
    </w:p>
    <w:p w:rsidR="00136EE9" w:rsidRPr="00136EE9" w:rsidRDefault="00136EE9" w:rsidP="00136EE9">
      <w:pPr>
        <w:widowControl/>
        <w:rPr>
          <w:rFonts w:ascii="Arial" w:hAnsi="Arial" w:cs="Arial"/>
          <w:color w:val="212121"/>
          <w:sz w:val="22"/>
          <w:szCs w:val="22"/>
        </w:rPr>
      </w:pPr>
      <w:r w:rsidRPr="00136EE9">
        <w:rPr>
          <w:rFonts w:ascii="Arial" w:hAnsi="Arial" w:cs="Arial"/>
          <w:color w:val="212121"/>
          <w:sz w:val="22"/>
          <w:szCs w:val="22"/>
        </w:rPr>
        <w:t>A listing of grant fund expenditures, updated from our statu</w:t>
      </w:r>
      <w:r w:rsidR="00B6169B">
        <w:rPr>
          <w:rFonts w:ascii="Arial" w:hAnsi="Arial" w:cs="Arial"/>
          <w:color w:val="212121"/>
          <w:sz w:val="22"/>
          <w:szCs w:val="22"/>
        </w:rPr>
        <w:t xml:space="preserve">s </w:t>
      </w:r>
      <w:r w:rsidRPr="00136EE9">
        <w:rPr>
          <w:rFonts w:ascii="Arial" w:hAnsi="Arial" w:cs="Arial"/>
          <w:color w:val="212121"/>
          <w:sz w:val="22"/>
          <w:szCs w:val="22"/>
        </w:rPr>
        <w:t>is atta</w:t>
      </w:r>
      <w:r w:rsidR="00B6169B">
        <w:rPr>
          <w:rFonts w:ascii="Arial" w:hAnsi="Arial" w:cs="Arial"/>
          <w:color w:val="212121"/>
          <w:sz w:val="22"/>
          <w:szCs w:val="22"/>
        </w:rPr>
        <w:t>ched.</w:t>
      </w:r>
    </w:p>
    <w:p w:rsidR="00B6169B" w:rsidRDefault="00B6169B" w:rsidP="00136EE9">
      <w:pPr>
        <w:widowControl/>
        <w:rPr>
          <w:rFonts w:ascii="Arial" w:hAnsi="Arial" w:cs="Arial"/>
          <w:b/>
          <w:bCs/>
          <w:color w:val="212121"/>
          <w:sz w:val="22"/>
          <w:szCs w:val="22"/>
        </w:rPr>
      </w:pPr>
    </w:p>
    <w:p w:rsidR="00B6169B" w:rsidRDefault="00136EE9" w:rsidP="00B6169B">
      <w:pPr>
        <w:widowControl/>
        <w:rPr>
          <w:rFonts w:ascii="Arial" w:hAnsi="Arial" w:cs="Arial"/>
          <w:b/>
          <w:bCs/>
          <w:color w:val="212121"/>
          <w:sz w:val="22"/>
          <w:szCs w:val="22"/>
        </w:rPr>
      </w:pPr>
      <w:r w:rsidRPr="00136EE9">
        <w:rPr>
          <w:rFonts w:ascii="Arial" w:hAnsi="Arial" w:cs="Arial"/>
          <w:b/>
          <w:bCs/>
          <w:color w:val="212121"/>
          <w:sz w:val="22"/>
          <w:szCs w:val="22"/>
        </w:rPr>
        <w:t>7) Please provide any other additional information or documentation regarding the grant, including publicity, conferences, awards, etc.</w:t>
      </w:r>
      <w:r w:rsidR="00B6169B">
        <w:rPr>
          <w:rFonts w:ascii="Arial" w:hAnsi="Arial" w:cs="Arial"/>
          <w:b/>
          <w:bCs/>
          <w:color w:val="212121"/>
          <w:sz w:val="22"/>
          <w:szCs w:val="22"/>
        </w:rPr>
        <w:t xml:space="preserve"> </w:t>
      </w:r>
      <w:r w:rsidR="008739E4">
        <w:rPr>
          <w:rFonts w:ascii="Arial" w:hAnsi="Arial" w:cs="Arial"/>
          <w:bCs/>
          <w:color w:val="212121"/>
          <w:sz w:val="22"/>
          <w:szCs w:val="22"/>
        </w:rPr>
        <w:t>N/A</w:t>
      </w:r>
      <w:r w:rsidR="00B6169B" w:rsidRPr="00136EE9">
        <w:rPr>
          <w:rFonts w:ascii="Arial" w:hAnsi="Arial" w:cs="Arial"/>
          <w:b/>
          <w:bCs/>
          <w:color w:val="212121"/>
          <w:sz w:val="22"/>
          <w:szCs w:val="22"/>
        </w:rPr>
        <w:t xml:space="preserve"> </w:t>
      </w:r>
    </w:p>
    <w:p w:rsidR="00B6169B" w:rsidRDefault="00B6169B" w:rsidP="00B6169B">
      <w:pPr>
        <w:widowControl/>
        <w:rPr>
          <w:rFonts w:ascii="Arial" w:hAnsi="Arial" w:cs="Arial"/>
          <w:b/>
          <w:bCs/>
          <w:color w:val="212121"/>
          <w:sz w:val="22"/>
          <w:szCs w:val="22"/>
        </w:rPr>
      </w:pPr>
    </w:p>
    <w:p w:rsidR="008739E4" w:rsidRDefault="008739E4" w:rsidP="00B6169B">
      <w:pPr>
        <w:widowControl/>
        <w:rPr>
          <w:rFonts w:ascii="Arial" w:hAnsi="Arial" w:cs="Arial"/>
          <w:b/>
          <w:bCs/>
          <w:color w:val="212121"/>
          <w:sz w:val="22"/>
          <w:szCs w:val="22"/>
        </w:rPr>
      </w:pPr>
      <w:r>
        <w:rPr>
          <w:rFonts w:ascii="Arial" w:hAnsi="Arial" w:cs="Arial"/>
          <w:b/>
          <w:bCs/>
          <w:color w:val="212121"/>
          <w:sz w:val="22"/>
          <w:szCs w:val="22"/>
        </w:rPr>
        <w:t>Organizational Goals:</w:t>
      </w:r>
    </w:p>
    <w:p w:rsidR="008739E4" w:rsidRDefault="008739E4" w:rsidP="00B6169B">
      <w:pPr>
        <w:widowControl/>
        <w:rPr>
          <w:rFonts w:ascii="Arial" w:hAnsi="Arial" w:cs="Arial"/>
          <w:b/>
          <w:bCs/>
          <w:color w:val="212121"/>
          <w:sz w:val="22"/>
          <w:szCs w:val="22"/>
        </w:rPr>
      </w:pPr>
    </w:p>
    <w:p w:rsidR="00136EE9" w:rsidRPr="00136EE9" w:rsidRDefault="00136EE9" w:rsidP="00B6169B">
      <w:pPr>
        <w:widowControl/>
        <w:rPr>
          <w:rFonts w:ascii="Arial" w:hAnsi="Arial" w:cs="Arial"/>
          <w:color w:val="212121"/>
          <w:sz w:val="22"/>
          <w:szCs w:val="22"/>
        </w:rPr>
      </w:pPr>
      <w:r w:rsidRPr="00136EE9">
        <w:rPr>
          <w:rFonts w:ascii="Arial" w:hAnsi="Arial" w:cs="Arial"/>
          <w:b/>
          <w:bCs/>
          <w:color w:val="212121"/>
          <w:sz w:val="22"/>
          <w:szCs w:val="22"/>
        </w:rPr>
        <w:t xml:space="preserve">Goal, defined in terms of specific, measurable outcome(s): </w:t>
      </w:r>
    </w:p>
    <w:p w:rsidR="008739E4" w:rsidRDefault="008739E4" w:rsidP="00136EE9">
      <w:pPr>
        <w:widowControl/>
        <w:rPr>
          <w:rFonts w:ascii="Arial" w:hAnsi="Arial" w:cs="Arial"/>
          <w:color w:val="212121"/>
          <w:sz w:val="22"/>
          <w:szCs w:val="22"/>
        </w:rPr>
      </w:pPr>
    </w:p>
    <w:p w:rsidR="00A46F2D" w:rsidRDefault="00136EE9" w:rsidP="00136EE9">
      <w:pPr>
        <w:widowControl/>
        <w:rPr>
          <w:rFonts w:ascii="Arial" w:hAnsi="Arial" w:cs="Arial"/>
          <w:color w:val="212121"/>
          <w:sz w:val="22"/>
          <w:szCs w:val="22"/>
        </w:rPr>
      </w:pPr>
      <w:r w:rsidRPr="00136EE9">
        <w:rPr>
          <w:rFonts w:ascii="Arial" w:hAnsi="Arial" w:cs="Arial"/>
          <w:color w:val="212121"/>
          <w:sz w:val="22"/>
          <w:szCs w:val="22"/>
        </w:rPr>
        <w:t xml:space="preserve">Assist the Texas Mid-coast National Wildlife Refuge Complex (TMCNWRC) in their efforts to acquire critical parcels of land in Brazoria and surrounding counties in Texas that can be preserved or restored for wildlife habitat by providing funds from grants and donations to support pre-acquisition discovery. </w:t>
      </w:r>
    </w:p>
    <w:p w:rsidR="00A46F2D" w:rsidRDefault="00A46F2D" w:rsidP="00136EE9">
      <w:pPr>
        <w:widowControl/>
        <w:rPr>
          <w:rFonts w:ascii="Arial" w:hAnsi="Arial" w:cs="Arial"/>
          <w:color w:val="212121"/>
          <w:sz w:val="22"/>
          <w:szCs w:val="22"/>
        </w:rPr>
      </w:pPr>
    </w:p>
    <w:p w:rsidR="00136EE9" w:rsidRPr="00ED0C7E" w:rsidRDefault="00136EE9" w:rsidP="00136EE9">
      <w:pPr>
        <w:widowControl/>
        <w:rPr>
          <w:rFonts w:ascii="Arial" w:hAnsi="Arial" w:cs="Arial"/>
          <w:color w:val="212121"/>
          <w:sz w:val="22"/>
          <w:szCs w:val="22"/>
        </w:rPr>
      </w:pPr>
      <w:r w:rsidRPr="00ED0C7E">
        <w:rPr>
          <w:rFonts w:ascii="Arial" w:hAnsi="Arial" w:cs="Arial"/>
          <w:b/>
          <w:bCs/>
          <w:color w:val="212121"/>
          <w:sz w:val="22"/>
          <w:szCs w:val="22"/>
        </w:rPr>
        <w:t xml:space="preserve">Explanation for developing and prioritizing this goal: </w:t>
      </w:r>
    </w:p>
    <w:p w:rsidR="00A46F2D" w:rsidRPr="00ED0C7E" w:rsidRDefault="00A46F2D" w:rsidP="00136EE9">
      <w:pPr>
        <w:widowControl/>
        <w:rPr>
          <w:rFonts w:ascii="Arial" w:hAnsi="Arial" w:cs="Arial"/>
          <w:color w:val="212121"/>
          <w:sz w:val="22"/>
          <w:szCs w:val="22"/>
        </w:rPr>
      </w:pPr>
    </w:p>
    <w:p w:rsidR="00136EE9" w:rsidRPr="00ED0C7E" w:rsidRDefault="00A46F2D" w:rsidP="00136EE9">
      <w:pPr>
        <w:widowControl/>
        <w:rPr>
          <w:rFonts w:ascii="Arial" w:hAnsi="Arial" w:cs="Arial"/>
          <w:color w:val="212121"/>
          <w:sz w:val="22"/>
          <w:szCs w:val="22"/>
        </w:rPr>
      </w:pPr>
      <w:r w:rsidRPr="00ED0C7E">
        <w:rPr>
          <w:rFonts w:ascii="Arial" w:hAnsi="Arial" w:cs="Arial"/>
          <w:color w:val="212121"/>
          <w:sz w:val="22"/>
          <w:szCs w:val="22"/>
        </w:rPr>
        <w:t>Funding has</w:t>
      </w:r>
      <w:r w:rsidR="00136EE9" w:rsidRPr="00ED0C7E">
        <w:rPr>
          <w:rFonts w:ascii="Arial" w:hAnsi="Arial" w:cs="Arial"/>
          <w:color w:val="212121"/>
          <w:sz w:val="22"/>
          <w:szCs w:val="22"/>
        </w:rPr>
        <w:t xml:space="preserve"> help</w:t>
      </w:r>
      <w:r w:rsidRPr="00ED0C7E">
        <w:rPr>
          <w:rFonts w:ascii="Arial" w:hAnsi="Arial" w:cs="Arial"/>
          <w:color w:val="212121"/>
          <w:sz w:val="22"/>
          <w:szCs w:val="22"/>
        </w:rPr>
        <w:t>ed</w:t>
      </w:r>
      <w:r w:rsidR="00136EE9" w:rsidRPr="00ED0C7E">
        <w:rPr>
          <w:rFonts w:ascii="Arial" w:hAnsi="Arial" w:cs="Arial"/>
          <w:color w:val="212121"/>
          <w:sz w:val="22"/>
          <w:szCs w:val="22"/>
        </w:rPr>
        <w:t xml:space="preserve"> protect more critically important wildlife habitat. </w:t>
      </w:r>
      <w:r w:rsidRPr="00ED0C7E">
        <w:rPr>
          <w:rFonts w:ascii="Arial" w:hAnsi="Arial" w:cs="Arial"/>
          <w:color w:val="212121"/>
          <w:sz w:val="22"/>
          <w:szCs w:val="22"/>
        </w:rPr>
        <w:t>8,664 acres were acquired during the grant</w:t>
      </w:r>
      <w:r w:rsidR="00136EE9" w:rsidRPr="00ED0C7E">
        <w:rPr>
          <w:rFonts w:ascii="Arial" w:hAnsi="Arial" w:cs="Arial"/>
          <w:color w:val="212121"/>
          <w:sz w:val="22"/>
          <w:szCs w:val="22"/>
        </w:rPr>
        <w:t xml:space="preserve"> period using the above-described funds. </w:t>
      </w:r>
    </w:p>
    <w:p w:rsidR="00A46F2D" w:rsidRPr="00ED0C7E" w:rsidRDefault="00A46F2D" w:rsidP="00136EE9">
      <w:pPr>
        <w:widowControl/>
        <w:rPr>
          <w:rFonts w:ascii="Arial" w:hAnsi="Arial" w:cs="Arial"/>
          <w:b/>
          <w:bCs/>
          <w:color w:val="212121"/>
          <w:sz w:val="22"/>
          <w:szCs w:val="22"/>
        </w:rPr>
      </w:pPr>
    </w:p>
    <w:p w:rsidR="002E2D85" w:rsidRPr="00247DD7" w:rsidRDefault="002E2D85" w:rsidP="002E2D85">
      <w:pPr>
        <w:pStyle w:val="Default"/>
        <w:rPr>
          <w:rFonts w:ascii="Arial" w:hAnsi="Arial" w:cs="Arial"/>
          <w:sz w:val="22"/>
          <w:szCs w:val="22"/>
        </w:rPr>
      </w:pPr>
      <w:r w:rsidRPr="00ED0C7E">
        <w:rPr>
          <w:rFonts w:ascii="Arial" w:hAnsi="Arial" w:cs="Arial"/>
          <w:sz w:val="22"/>
          <w:szCs w:val="22"/>
        </w:rPr>
        <w:t xml:space="preserve">We </w:t>
      </w:r>
      <w:r w:rsidRPr="00247DD7">
        <w:rPr>
          <w:rFonts w:ascii="Arial" w:hAnsi="Arial" w:cs="Arial"/>
          <w:sz w:val="22"/>
          <w:szCs w:val="22"/>
        </w:rPr>
        <w:t xml:space="preserve">thank you for your contribution to help preserve key portions of the Columbia Bottomlands Forest. </w:t>
      </w:r>
      <w:r w:rsidR="00ED0C7E" w:rsidRPr="00247DD7">
        <w:rPr>
          <w:rFonts w:ascii="Arial" w:hAnsi="Arial" w:cs="Arial"/>
          <w:sz w:val="22"/>
          <w:szCs w:val="22"/>
        </w:rPr>
        <w:t xml:space="preserve"> If you need any further information please let us know.</w:t>
      </w:r>
    </w:p>
    <w:p w:rsidR="00ED0C7E" w:rsidRPr="00247DD7" w:rsidRDefault="00ED0C7E" w:rsidP="002E2D85">
      <w:pPr>
        <w:pStyle w:val="Default"/>
        <w:rPr>
          <w:rFonts w:ascii="Arial" w:hAnsi="Arial" w:cs="Arial"/>
          <w:sz w:val="22"/>
          <w:szCs w:val="22"/>
        </w:rPr>
      </w:pPr>
    </w:p>
    <w:p w:rsidR="00247DD7" w:rsidRPr="00247DD7" w:rsidRDefault="00247DD7" w:rsidP="00247DD7">
      <w:pPr>
        <w:shd w:val="clear" w:color="auto" w:fill="FFFFFF"/>
        <w:spacing w:after="240"/>
        <w:rPr>
          <w:rFonts w:ascii="Arial" w:hAnsi="Arial" w:cs="Arial"/>
          <w:color w:val="222222"/>
          <w:sz w:val="22"/>
          <w:szCs w:val="22"/>
        </w:rPr>
      </w:pPr>
      <w:r w:rsidRPr="00247DD7">
        <w:rPr>
          <w:rFonts w:ascii="Arial" w:hAnsi="Arial" w:cs="Arial"/>
          <w:color w:val="222222"/>
          <w:sz w:val="22"/>
          <w:szCs w:val="22"/>
        </w:rPr>
        <w:t>Submitted by: Martin Cornell</w:t>
      </w:r>
    </w:p>
    <w:p w:rsidR="00247DD7" w:rsidRDefault="00247DD7" w:rsidP="00247DD7">
      <w:pPr>
        <w:shd w:val="clear" w:color="auto" w:fill="FFFFFF"/>
        <w:spacing w:after="240"/>
        <w:contextualSpacing/>
        <w:rPr>
          <w:rFonts w:ascii="Arial" w:hAnsi="Arial" w:cs="Arial"/>
          <w:color w:val="222222"/>
          <w:sz w:val="22"/>
          <w:szCs w:val="22"/>
        </w:rPr>
      </w:pPr>
      <w:r>
        <w:rPr>
          <w:rFonts w:ascii="Arial" w:hAnsi="Arial" w:cs="Arial"/>
          <w:color w:val="222222"/>
          <w:sz w:val="22"/>
          <w:szCs w:val="22"/>
        </w:rPr>
        <w:br/>
      </w:r>
      <w:r w:rsidRPr="00247DD7">
        <w:rPr>
          <w:rFonts w:ascii="Arial" w:hAnsi="Arial" w:cs="Arial"/>
          <w:color w:val="222222"/>
          <w:sz w:val="22"/>
          <w:szCs w:val="22"/>
        </w:rPr>
        <w:t>Member of the Board and Grant Administrator,</w:t>
      </w:r>
    </w:p>
    <w:p w:rsidR="00247DD7" w:rsidRPr="00247DD7" w:rsidRDefault="00247DD7" w:rsidP="00247DD7">
      <w:pPr>
        <w:shd w:val="clear" w:color="auto" w:fill="FFFFFF"/>
        <w:spacing w:after="240"/>
        <w:contextualSpacing/>
        <w:rPr>
          <w:rFonts w:ascii="Arial" w:hAnsi="Arial" w:cs="Arial"/>
          <w:color w:val="222222"/>
          <w:sz w:val="22"/>
          <w:szCs w:val="22"/>
        </w:rPr>
      </w:pPr>
      <w:r w:rsidRPr="00247DD7">
        <w:rPr>
          <w:rFonts w:ascii="Arial" w:hAnsi="Arial" w:cs="Arial"/>
          <w:color w:val="222222"/>
          <w:sz w:val="22"/>
          <w:szCs w:val="22"/>
        </w:rPr>
        <w:t>Friends of Brazoria National Wildlife Refuges</w:t>
      </w:r>
      <w:r>
        <w:rPr>
          <w:rFonts w:ascii="Arial" w:hAnsi="Arial" w:cs="Arial"/>
          <w:color w:val="222222"/>
          <w:sz w:val="22"/>
          <w:szCs w:val="22"/>
        </w:rPr>
        <w:br/>
      </w:r>
    </w:p>
    <w:p w:rsidR="00247DD7" w:rsidRPr="00247DD7" w:rsidRDefault="00247DD7" w:rsidP="00247DD7">
      <w:pPr>
        <w:rPr>
          <w:rFonts w:ascii="Arial" w:hAnsi="Arial" w:cs="Arial"/>
          <w:sz w:val="22"/>
          <w:szCs w:val="22"/>
        </w:rPr>
      </w:pPr>
      <w:r w:rsidRPr="00247DD7">
        <w:rPr>
          <w:rFonts w:ascii="Arial" w:hAnsi="Arial" w:cs="Arial"/>
          <w:sz w:val="22"/>
          <w:szCs w:val="22"/>
        </w:rPr>
        <w:t>Attachments:</w:t>
      </w:r>
    </w:p>
    <w:p w:rsidR="00416088" w:rsidRDefault="00416088" w:rsidP="00247DD7">
      <w:pPr>
        <w:pStyle w:val="ListParagraph"/>
        <w:numPr>
          <w:ilvl w:val="0"/>
          <w:numId w:val="1"/>
        </w:numPr>
        <w:rPr>
          <w:rFonts w:ascii="Arial" w:hAnsi="Arial" w:cs="Arial"/>
        </w:rPr>
      </w:pPr>
      <w:r>
        <w:rPr>
          <w:rFonts w:ascii="Arial" w:hAnsi="Arial" w:cs="Arial"/>
        </w:rPr>
        <w:t>Map of Columbia Bottomlands Unit of the San Bernard National Wildlife Refuge</w:t>
      </w:r>
    </w:p>
    <w:p w:rsidR="00247DD7" w:rsidRPr="00247DD7" w:rsidRDefault="00247DD7" w:rsidP="00247DD7">
      <w:pPr>
        <w:pStyle w:val="ListParagraph"/>
        <w:numPr>
          <w:ilvl w:val="0"/>
          <w:numId w:val="1"/>
        </w:numPr>
        <w:rPr>
          <w:rFonts w:ascii="Arial" w:hAnsi="Arial" w:cs="Arial"/>
        </w:rPr>
      </w:pPr>
      <w:r w:rsidRPr="00247DD7">
        <w:rPr>
          <w:rFonts w:ascii="Arial" w:hAnsi="Arial" w:cs="Arial"/>
        </w:rPr>
        <w:t>Houston Endowment, Inc. letter of October 3, 2011 authorizing this grant</w:t>
      </w:r>
    </w:p>
    <w:p w:rsidR="00CD2EE5" w:rsidRDefault="00247DD7" w:rsidP="00247DD7">
      <w:pPr>
        <w:pStyle w:val="ListParagraph"/>
        <w:numPr>
          <w:ilvl w:val="0"/>
          <w:numId w:val="1"/>
        </w:numPr>
        <w:rPr>
          <w:rFonts w:ascii="Arial" w:hAnsi="Arial" w:cs="Arial"/>
        </w:rPr>
      </w:pPr>
      <w:r w:rsidRPr="00247DD7">
        <w:rPr>
          <w:rFonts w:ascii="Arial" w:hAnsi="Arial" w:cs="Arial"/>
        </w:rPr>
        <w:t>Tracts supported by the Houston Endowment, Inc Pre-acquisition – discovery grant</w:t>
      </w:r>
    </w:p>
    <w:p w:rsidR="002E2D85" w:rsidRPr="00CD2EE5" w:rsidRDefault="00247DD7" w:rsidP="00247DD7">
      <w:pPr>
        <w:pStyle w:val="ListParagraph"/>
        <w:numPr>
          <w:ilvl w:val="0"/>
          <w:numId w:val="1"/>
        </w:numPr>
        <w:rPr>
          <w:rFonts w:ascii="Arial" w:hAnsi="Arial" w:cs="Arial"/>
        </w:rPr>
      </w:pPr>
      <w:r w:rsidRPr="00CD2EE5">
        <w:rPr>
          <w:rFonts w:ascii="Arial" w:eastAsia="Times New Roman" w:hAnsi="Arial" w:cs="Arial"/>
          <w:bCs/>
        </w:rPr>
        <w:t>Expenditures by Friends of Brazoria Wildlife Refuges on Grant 20111115, Pre-acquisition –Discovery, awarded by the Houston Endowment, Inc. on October 3, 2011</w:t>
      </w:r>
    </w:p>
    <w:p w:rsidR="002E2D85" w:rsidRDefault="002E2D85" w:rsidP="009B3835">
      <w:pPr>
        <w:pStyle w:val="Default"/>
        <w:rPr>
          <w:sz w:val="22"/>
          <w:szCs w:val="22"/>
        </w:rPr>
      </w:pPr>
    </w:p>
    <w:p w:rsidR="002E2D85" w:rsidRDefault="002E2D85" w:rsidP="009B3835">
      <w:pPr>
        <w:pStyle w:val="Default"/>
        <w:rPr>
          <w:sz w:val="22"/>
          <w:szCs w:val="22"/>
        </w:rPr>
      </w:pPr>
    </w:p>
    <w:p w:rsidR="00247DD7" w:rsidRPr="00416088" w:rsidRDefault="00247DD7">
      <w:pPr>
        <w:widowControl/>
        <w:autoSpaceDE/>
        <w:autoSpaceDN/>
        <w:adjustRightInd/>
        <w:rPr>
          <w:sz w:val="22"/>
          <w:szCs w:val="22"/>
        </w:rPr>
      </w:pPr>
      <w:r>
        <w:rPr>
          <w:sz w:val="22"/>
          <w:szCs w:val="22"/>
        </w:rPr>
        <w:br w:type="page"/>
      </w:r>
      <w:r w:rsidR="00416088" w:rsidRPr="00247DD7">
        <w:rPr>
          <w:noProof/>
          <w:sz w:val="22"/>
          <w:szCs w:val="22"/>
        </w:rPr>
        <w:lastRenderedPageBreak/>
        <w:drawing>
          <wp:inline distT="0" distB="0" distL="0" distR="0" wp14:anchorId="765411B9" wp14:editId="1238CFA2">
            <wp:extent cx="5943600" cy="6771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771640"/>
                    </a:xfrm>
                    <a:prstGeom prst="rect">
                      <a:avLst/>
                    </a:prstGeom>
                    <a:noFill/>
                    <a:ln>
                      <a:noFill/>
                    </a:ln>
                  </pic:spPr>
                </pic:pic>
              </a:graphicData>
            </a:graphic>
          </wp:inline>
        </w:drawing>
      </w:r>
      <w:r w:rsidR="00416088">
        <w:rPr>
          <w:sz w:val="22"/>
          <w:szCs w:val="22"/>
        </w:rPr>
        <w:br w:type="page"/>
      </w:r>
    </w:p>
    <w:p w:rsidR="00A46F2D" w:rsidRDefault="00247DD7" w:rsidP="009B3835">
      <w:pPr>
        <w:pStyle w:val="Default"/>
        <w:rPr>
          <w:sz w:val="22"/>
          <w:szCs w:val="22"/>
        </w:rPr>
      </w:pPr>
      <w:r>
        <w:rPr>
          <w:noProof/>
        </w:rPr>
        <w:lastRenderedPageBreak/>
        <w:drawing>
          <wp:inline distT="0" distB="0" distL="0" distR="0" wp14:anchorId="6182FE41" wp14:editId="7960EB63">
            <wp:extent cx="5943600" cy="8267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3600" cy="8267740"/>
                    </a:xfrm>
                    <a:prstGeom prst="rect">
                      <a:avLst/>
                    </a:prstGeom>
                    <a:noFill/>
                    <a:ln w="9525">
                      <a:noFill/>
                      <a:miter lim="800000"/>
                      <a:headEnd/>
                      <a:tailEnd/>
                    </a:ln>
                  </pic:spPr>
                </pic:pic>
              </a:graphicData>
            </a:graphic>
          </wp:inline>
        </w:drawing>
      </w:r>
    </w:p>
    <w:p w:rsidR="00247DD7" w:rsidRDefault="00247DD7" w:rsidP="00CD2EE5">
      <w:pPr>
        <w:pStyle w:val="Default"/>
        <w:rPr>
          <w:sz w:val="22"/>
          <w:szCs w:val="22"/>
        </w:rPr>
      </w:pPr>
      <w:r>
        <w:rPr>
          <w:noProof/>
        </w:rPr>
        <w:lastRenderedPageBreak/>
        <w:drawing>
          <wp:inline distT="0" distB="0" distL="0" distR="0" wp14:anchorId="3E227495" wp14:editId="4ADF4109">
            <wp:extent cx="5943600" cy="8213834"/>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46216" cy="8217449"/>
                    </a:xfrm>
                    <a:prstGeom prst="rect">
                      <a:avLst/>
                    </a:prstGeom>
                    <a:noFill/>
                    <a:ln w="9525">
                      <a:noFill/>
                      <a:miter lim="800000"/>
                      <a:headEnd/>
                      <a:tailEnd/>
                    </a:ln>
                  </pic:spPr>
                </pic:pic>
              </a:graphicData>
            </a:graphic>
          </wp:inline>
        </w:drawing>
      </w:r>
      <w:r>
        <w:rPr>
          <w:sz w:val="22"/>
          <w:szCs w:val="22"/>
        </w:rPr>
        <w:br w:type="page"/>
      </w:r>
    </w:p>
    <w:p w:rsidR="00416088" w:rsidRPr="00416088" w:rsidRDefault="00416088" w:rsidP="00416088">
      <w:pPr>
        <w:rPr>
          <w:rFonts w:asciiTheme="minorHAnsi" w:hAnsiTheme="minorHAnsi"/>
          <w:b/>
          <w:sz w:val="32"/>
          <w:szCs w:val="32"/>
        </w:rPr>
      </w:pPr>
      <w:r w:rsidRPr="00416088">
        <w:rPr>
          <w:rFonts w:asciiTheme="minorHAnsi" w:hAnsiTheme="minorHAnsi"/>
          <w:b/>
          <w:sz w:val="32"/>
          <w:szCs w:val="32"/>
        </w:rPr>
        <w:t>Columbia Bottomlands Status</w:t>
      </w:r>
    </w:p>
    <w:p w:rsidR="00416088" w:rsidRPr="00416088" w:rsidRDefault="00416088" w:rsidP="00416088">
      <w:pPr>
        <w:rPr>
          <w:rFonts w:asciiTheme="minorHAnsi" w:hAnsiTheme="minorHAnsi"/>
          <w:u w:val="single"/>
        </w:rPr>
      </w:pPr>
      <w:r w:rsidRPr="00416088">
        <w:rPr>
          <w:rFonts w:asciiTheme="minorHAnsi" w:hAnsiTheme="minorHAnsi"/>
          <w:u w:val="single"/>
        </w:rPr>
        <w:t>Tracts acquired during the first grant period  with pre-acquistion funds provided by Houston Endowment</w:t>
      </w:r>
    </w:p>
    <w:p w:rsidR="00416088" w:rsidRPr="00416088" w:rsidRDefault="00416088" w:rsidP="00416088">
      <w:pPr>
        <w:rPr>
          <w:rFonts w:asciiTheme="minorHAnsi" w:hAnsiTheme="minorHAnsi"/>
        </w:rPr>
      </w:pPr>
      <w:r w:rsidRPr="00416088">
        <w:rPr>
          <w:rFonts w:asciiTheme="minorHAnsi" w:hAnsiTheme="minorHAnsi"/>
        </w:rPr>
        <w:t>November 30, 2011 to the present (June 30, 2013).</w:t>
      </w:r>
    </w:p>
    <w:p w:rsidR="00416088" w:rsidRPr="00416088" w:rsidRDefault="00416088" w:rsidP="00416088">
      <w:pPr>
        <w:rPr>
          <w:rFonts w:asciiTheme="minorHAnsi" w:hAnsiTheme="minorHAnsi"/>
        </w:rPr>
      </w:pPr>
      <w:r w:rsidRPr="00416088">
        <w:rPr>
          <w:rFonts w:asciiTheme="minorHAnsi" w:hAnsiTheme="minorHAnsi"/>
        </w:rPr>
        <w:t>Tract Name                Date             FWS tract no.         acres             purchase price          partners</w:t>
      </w:r>
    </w:p>
    <w:tbl>
      <w:tblPr>
        <w:tblW w:w="10455" w:type="dxa"/>
        <w:tblInd w:w="93" w:type="dxa"/>
        <w:tblLook w:val="04A0" w:firstRow="1" w:lastRow="0" w:firstColumn="1" w:lastColumn="0" w:noHBand="0" w:noVBand="1"/>
      </w:tblPr>
      <w:tblGrid>
        <w:gridCol w:w="1720"/>
        <w:gridCol w:w="1010"/>
        <w:gridCol w:w="1660"/>
        <w:gridCol w:w="1067"/>
        <w:gridCol w:w="1735"/>
        <w:gridCol w:w="3415"/>
      </w:tblGrid>
      <w:tr w:rsidR="00416088" w:rsidRPr="00416088" w:rsidTr="00E5661F">
        <w:trPr>
          <w:trHeight w:val="300"/>
        </w:trPr>
        <w:tc>
          <w:tcPr>
            <w:tcW w:w="1720" w:type="dxa"/>
            <w:tcBorders>
              <w:top w:val="single" w:sz="4" w:space="0" w:color="000000"/>
              <w:left w:val="single" w:sz="8" w:space="0" w:color="auto"/>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Eagle Nest Lake</w:t>
            </w:r>
          </w:p>
        </w:tc>
        <w:tc>
          <w:tcPr>
            <w:tcW w:w="100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2/15/12</w:t>
            </w:r>
          </w:p>
        </w:tc>
        <w:tc>
          <w:tcPr>
            <w:tcW w:w="166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108,a,b</w:t>
            </w:r>
          </w:p>
        </w:tc>
        <w:tc>
          <w:tcPr>
            <w:tcW w:w="100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3,547.01</w:t>
            </w:r>
          </w:p>
        </w:tc>
        <w:tc>
          <w:tcPr>
            <w:tcW w:w="166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$3,532,450.00</w:t>
            </w:r>
          </w:p>
        </w:tc>
        <w:tc>
          <w:tcPr>
            <w:tcW w:w="3415"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HE/MBCF/ NFWF/TCF/NRCS</w:t>
            </w:r>
          </w:p>
        </w:tc>
      </w:tr>
      <w:tr w:rsidR="00416088" w:rsidRPr="00416088" w:rsidTr="00E5661F">
        <w:trPr>
          <w:trHeight w:val="300"/>
        </w:trPr>
        <w:tc>
          <w:tcPr>
            <w:tcW w:w="1720" w:type="dxa"/>
            <w:tcBorders>
              <w:top w:val="single" w:sz="4" w:space="0" w:color="000000"/>
              <w:left w:val="single" w:sz="8" w:space="0" w:color="auto"/>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 xml:space="preserve">Eagle Nest Lake </w:t>
            </w:r>
          </w:p>
        </w:tc>
        <w:tc>
          <w:tcPr>
            <w:tcW w:w="100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2/15/12</w:t>
            </w:r>
          </w:p>
        </w:tc>
        <w:tc>
          <w:tcPr>
            <w:tcW w:w="166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108c</w:t>
            </w:r>
          </w:p>
        </w:tc>
        <w:tc>
          <w:tcPr>
            <w:tcW w:w="100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924.00</w:t>
            </w:r>
          </w:p>
        </w:tc>
        <w:tc>
          <w:tcPr>
            <w:tcW w:w="166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$920,000.00</w:t>
            </w:r>
          </w:p>
        </w:tc>
        <w:tc>
          <w:tcPr>
            <w:tcW w:w="3415"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HE/NAWCA, NFWF/TCF/NRCS</w:t>
            </w:r>
          </w:p>
        </w:tc>
      </w:tr>
      <w:tr w:rsidR="00416088" w:rsidRPr="00416088" w:rsidTr="00E5661F">
        <w:trPr>
          <w:trHeight w:val="300"/>
        </w:trPr>
        <w:tc>
          <w:tcPr>
            <w:tcW w:w="1720" w:type="dxa"/>
            <w:tcBorders>
              <w:top w:val="single" w:sz="4" w:space="0" w:color="000000"/>
              <w:left w:val="single" w:sz="8" w:space="0" w:color="auto"/>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Brothers BRI</w:t>
            </w:r>
          </w:p>
        </w:tc>
        <w:tc>
          <w:tcPr>
            <w:tcW w:w="100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5/3/12</w:t>
            </w:r>
          </w:p>
        </w:tc>
        <w:tc>
          <w:tcPr>
            <w:tcW w:w="166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129</w:t>
            </w:r>
          </w:p>
        </w:tc>
        <w:tc>
          <w:tcPr>
            <w:tcW w:w="100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497.71</w:t>
            </w:r>
          </w:p>
        </w:tc>
        <w:tc>
          <w:tcPr>
            <w:tcW w:w="166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$1,269,200.00</w:t>
            </w:r>
          </w:p>
        </w:tc>
        <w:tc>
          <w:tcPr>
            <w:tcW w:w="3415"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HE/ LWCF/ NFWF/ TPL</w:t>
            </w:r>
          </w:p>
        </w:tc>
      </w:tr>
      <w:tr w:rsidR="00416088" w:rsidRPr="00416088" w:rsidTr="00E5661F">
        <w:trPr>
          <w:trHeight w:val="300"/>
        </w:trPr>
        <w:tc>
          <w:tcPr>
            <w:tcW w:w="1720" w:type="dxa"/>
            <w:tcBorders>
              <w:top w:val="single" w:sz="4" w:space="0" w:color="000000"/>
              <w:left w:val="single" w:sz="8" w:space="0" w:color="auto"/>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Yelderman</w:t>
            </w:r>
          </w:p>
        </w:tc>
        <w:tc>
          <w:tcPr>
            <w:tcW w:w="100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7/11/12</w:t>
            </w:r>
          </w:p>
        </w:tc>
        <w:tc>
          <w:tcPr>
            <w:tcW w:w="166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122</w:t>
            </w:r>
          </w:p>
        </w:tc>
        <w:tc>
          <w:tcPr>
            <w:tcW w:w="100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1,350.21</w:t>
            </w:r>
          </w:p>
        </w:tc>
        <w:tc>
          <w:tcPr>
            <w:tcW w:w="166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$2,362,868.00</w:t>
            </w:r>
          </w:p>
        </w:tc>
        <w:tc>
          <w:tcPr>
            <w:tcW w:w="3415"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HE/MBCF/ NFWF</w:t>
            </w:r>
          </w:p>
        </w:tc>
      </w:tr>
      <w:tr w:rsidR="00416088" w:rsidRPr="00416088" w:rsidTr="00E5661F">
        <w:trPr>
          <w:trHeight w:val="300"/>
        </w:trPr>
        <w:tc>
          <w:tcPr>
            <w:tcW w:w="1720" w:type="dxa"/>
            <w:tcBorders>
              <w:top w:val="single" w:sz="4" w:space="0" w:color="000000"/>
              <w:left w:val="single" w:sz="8" w:space="0" w:color="auto"/>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Carl</w:t>
            </w:r>
          </w:p>
        </w:tc>
        <w:tc>
          <w:tcPr>
            <w:tcW w:w="100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8/20/12</w:t>
            </w:r>
          </w:p>
        </w:tc>
        <w:tc>
          <w:tcPr>
            <w:tcW w:w="166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105</w:t>
            </w:r>
          </w:p>
        </w:tc>
        <w:tc>
          <w:tcPr>
            <w:tcW w:w="100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850.00</w:t>
            </w:r>
          </w:p>
        </w:tc>
        <w:tc>
          <w:tcPr>
            <w:tcW w:w="166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$1,530,000.00</w:t>
            </w:r>
          </w:p>
        </w:tc>
        <w:tc>
          <w:tcPr>
            <w:tcW w:w="3415"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HE/TCF/NFWF/LWCF</w:t>
            </w:r>
          </w:p>
        </w:tc>
      </w:tr>
      <w:tr w:rsidR="00416088" w:rsidRPr="00416088" w:rsidTr="00E5661F">
        <w:trPr>
          <w:trHeight w:val="300"/>
        </w:trPr>
        <w:tc>
          <w:tcPr>
            <w:tcW w:w="1720" w:type="dxa"/>
            <w:tcBorders>
              <w:top w:val="single" w:sz="4" w:space="0" w:color="000000"/>
              <w:left w:val="single" w:sz="8" w:space="0" w:color="auto"/>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Kelly</w:t>
            </w:r>
          </w:p>
        </w:tc>
        <w:tc>
          <w:tcPr>
            <w:tcW w:w="100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2/25/13</w:t>
            </w:r>
          </w:p>
        </w:tc>
        <w:tc>
          <w:tcPr>
            <w:tcW w:w="166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132</w:t>
            </w:r>
          </w:p>
        </w:tc>
        <w:tc>
          <w:tcPr>
            <w:tcW w:w="100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s="Arial"/>
                <w:color w:val="222222"/>
                <w:sz w:val="20"/>
                <w:szCs w:val="20"/>
              </w:rPr>
            </w:pPr>
            <w:r w:rsidRPr="00416088">
              <w:rPr>
                <w:rFonts w:asciiTheme="minorHAnsi" w:hAnsiTheme="minorHAnsi" w:cs="Arial"/>
                <w:color w:val="222222"/>
                <w:sz w:val="20"/>
                <w:szCs w:val="20"/>
              </w:rPr>
              <w:t>12.49</w:t>
            </w:r>
          </w:p>
        </w:tc>
        <w:tc>
          <w:tcPr>
            <w:tcW w:w="166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s="Arial"/>
                <w:color w:val="222222"/>
                <w:sz w:val="20"/>
                <w:szCs w:val="20"/>
              </w:rPr>
            </w:pPr>
            <w:r w:rsidRPr="00416088">
              <w:rPr>
                <w:rFonts w:asciiTheme="minorHAnsi" w:hAnsiTheme="minorHAnsi" w:cs="Arial"/>
                <w:color w:val="222222"/>
                <w:sz w:val="20"/>
                <w:szCs w:val="20"/>
              </w:rPr>
              <w:t>$29,400.00</w:t>
            </w:r>
          </w:p>
        </w:tc>
        <w:tc>
          <w:tcPr>
            <w:tcW w:w="3415"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/HE/NFWF/LWCF</w:t>
            </w:r>
          </w:p>
        </w:tc>
      </w:tr>
      <w:tr w:rsidR="00416088" w:rsidRPr="00416088" w:rsidTr="00E5661F">
        <w:trPr>
          <w:trHeight w:val="300"/>
        </w:trPr>
        <w:tc>
          <w:tcPr>
            <w:tcW w:w="1720" w:type="dxa"/>
            <w:tcBorders>
              <w:top w:val="single" w:sz="4" w:space="0" w:color="000000"/>
              <w:left w:val="single" w:sz="8" w:space="0" w:color="auto"/>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Carl Lots</w:t>
            </w:r>
          </w:p>
        </w:tc>
        <w:tc>
          <w:tcPr>
            <w:tcW w:w="100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3/8/13</w:t>
            </w:r>
          </w:p>
        </w:tc>
        <w:tc>
          <w:tcPr>
            <w:tcW w:w="166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105a-k,m,n,p-s</w:t>
            </w:r>
          </w:p>
        </w:tc>
        <w:tc>
          <w:tcPr>
            <w:tcW w:w="100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41.61</w:t>
            </w:r>
          </w:p>
        </w:tc>
        <w:tc>
          <w:tcPr>
            <w:tcW w:w="1660"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$87,000.00</w:t>
            </w:r>
          </w:p>
        </w:tc>
        <w:tc>
          <w:tcPr>
            <w:tcW w:w="3415" w:type="dxa"/>
            <w:tcBorders>
              <w:top w:val="single" w:sz="4" w:space="0" w:color="000000"/>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HE/NFWF/TCF</w:t>
            </w:r>
          </w:p>
        </w:tc>
      </w:tr>
      <w:tr w:rsidR="00416088" w:rsidRPr="00416088" w:rsidTr="00E5661F">
        <w:trPr>
          <w:trHeight w:val="300"/>
        </w:trPr>
        <w:tc>
          <w:tcPr>
            <w:tcW w:w="1720" w:type="dxa"/>
            <w:tcBorders>
              <w:top w:val="single" w:sz="4" w:space="0" w:color="000000"/>
              <w:left w:val="single" w:sz="8" w:space="0" w:color="auto"/>
              <w:bottom w:val="single" w:sz="4" w:space="0" w:color="000000"/>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Brothers River</w:t>
            </w:r>
          </w:p>
        </w:tc>
        <w:tc>
          <w:tcPr>
            <w:tcW w:w="1000" w:type="dxa"/>
            <w:tcBorders>
              <w:top w:val="single" w:sz="4" w:space="0" w:color="000000"/>
              <w:left w:val="nil"/>
              <w:bottom w:val="single" w:sz="4" w:space="0" w:color="000000"/>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4/3/13</w:t>
            </w:r>
          </w:p>
        </w:tc>
        <w:tc>
          <w:tcPr>
            <w:tcW w:w="1660" w:type="dxa"/>
            <w:tcBorders>
              <w:top w:val="single" w:sz="4" w:space="0" w:color="000000"/>
              <w:left w:val="nil"/>
              <w:bottom w:val="single" w:sz="4" w:space="0" w:color="000000"/>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57</w:t>
            </w:r>
          </w:p>
        </w:tc>
        <w:tc>
          <w:tcPr>
            <w:tcW w:w="1000" w:type="dxa"/>
            <w:tcBorders>
              <w:top w:val="single" w:sz="4" w:space="0" w:color="000000"/>
              <w:left w:val="nil"/>
              <w:bottom w:val="single" w:sz="4" w:space="0" w:color="000000"/>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1,440.99</w:t>
            </w:r>
          </w:p>
        </w:tc>
        <w:tc>
          <w:tcPr>
            <w:tcW w:w="1660" w:type="dxa"/>
            <w:tcBorders>
              <w:top w:val="single" w:sz="4" w:space="0" w:color="000000"/>
              <w:left w:val="nil"/>
              <w:bottom w:val="single" w:sz="4" w:space="0" w:color="000000"/>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$2,589,700.00</w:t>
            </w:r>
          </w:p>
        </w:tc>
        <w:tc>
          <w:tcPr>
            <w:tcW w:w="3415" w:type="dxa"/>
            <w:tcBorders>
              <w:top w:val="single" w:sz="4" w:space="0" w:color="000000"/>
              <w:left w:val="nil"/>
              <w:bottom w:val="single" w:sz="4" w:space="0" w:color="000000"/>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HE/NFWF/TCF</w:t>
            </w:r>
          </w:p>
        </w:tc>
      </w:tr>
      <w:tr w:rsidR="00416088" w:rsidRPr="00416088" w:rsidTr="00E5661F">
        <w:trPr>
          <w:trHeight w:val="300"/>
        </w:trPr>
        <w:tc>
          <w:tcPr>
            <w:tcW w:w="1720" w:type="dxa"/>
            <w:tcBorders>
              <w:top w:val="nil"/>
              <w:left w:val="single" w:sz="8" w:space="0" w:color="auto"/>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Totals</w:t>
            </w:r>
          </w:p>
        </w:tc>
        <w:tc>
          <w:tcPr>
            <w:tcW w:w="1000" w:type="dxa"/>
            <w:tcBorders>
              <w:top w:val="nil"/>
              <w:left w:val="nil"/>
              <w:bottom w:val="nil"/>
              <w:right w:val="nil"/>
            </w:tcBorders>
            <w:shd w:val="clear" w:color="auto" w:fill="auto"/>
            <w:noWrap/>
            <w:vAlign w:val="bottom"/>
            <w:hideMark/>
          </w:tcPr>
          <w:p w:rsidR="00416088" w:rsidRPr="00416088" w:rsidRDefault="00416088" w:rsidP="00E5661F">
            <w:pPr>
              <w:rPr>
                <w:rFonts w:asciiTheme="minorHAnsi" w:hAnsiTheme="minorHAnsi"/>
                <w:color w:val="000000"/>
              </w:rPr>
            </w:pPr>
          </w:p>
        </w:tc>
        <w:tc>
          <w:tcPr>
            <w:tcW w:w="1660" w:type="dxa"/>
            <w:tcBorders>
              <w:top w:val="nil"/>
              <w:left w:val="nil"/>
              <w:bottom w:val="nil"/>
              <w:right w:val="nil"/>
            </w:tcBorders>
            <w:shd w:val="clear" w:color="auto" w:fill="auto"/>
            <w:noWrap/>
            <w:vAlign w:val="bottom"/>
            <w:hideMark/>
          </w:tcPr>
          <w:p w:rsidR="00416088" w:rsidRPr="00416088" w:rsidRDefault="00416088" w:rsidP="00E5661F">
            <w:pPr>
              <w:rPr>
                <w:rFonts w:asciiTheme="minorHAnsi" w:hAnsiTheme="minorHAnsi"/>
                <w:color w:val="000000"/>
              </w:rPr>
            </w:pPr>
          </w:p>
        </w:tc>
        <w:tc>
          <w:tcPr>
            <w:tcW w:w="1000" w:type="dxa"/>
            <w:tcBorders>
              <w:top w:val="nil"/>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8,664.02</w:t>
            </w:r>
          </w:p>
        </w:tc>
        <w:tc>
          <w:tcPr>
            <w:tcW w:w="1660" w:type="dxa"/>
            <w:tcBorders>
              <w:top w:val="nil"/>
              <w:left w:val="nil"/>
              <w:bottom w:val="nil"/>
              <w:right w:val="nil"/>
            </w:tcBorders>
            <w:shd w:val="clear" w:color="auto" w:fill="auto"/>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$12,320,618.00</w:t>
            </w:r>
          </w:p>
        </w:tc>
        <w:tc>
          <w:tcPr>
            <w:tcW w:w="3415" w:type="dxa"/>
            <w:tcBorders>
              <w:top w:val="nil"/>
              <w:left w:val="nil"/>
              <w:bottom w:val="nil"/>
              <w:right w:val="nil"/>
            </w:tcBorders>
            <w:shd w:val="clear" w:color="auto" w:fill="auto"/>
            <w:noWrap/>
            <w:vAlign w:val="bottom"/>
            <w:hideMark/>
          </w:tcPr>
          <w:p w:rsidR="00416088" w:rsidRPr="00416088" w:rsidRDefault="00416088" w:rsidP="00E5661F">
            <w:pPr>
              <w:rPr>
                <w:rFonts w:asciiTheme="minorHAnsi" w:hAnsiTheme="minorHAnsi"/>
                <w:color w:val="000000"/>
              </w:rPr>
            </w:pPr>
          </w:p>
        </w:tc>
      </w:tr>
    </w:tbl>
    <w:p w:rsidR="00416088" w:rsidRPr="00416088" w:rsidRDefault="00416088" w:rsidP="00416088">
      <w:pPr>
        <w:rPr>
          <w:rFonts w:asciiTheme="minorHAnsi" w:hAnsiTheme="minorHAnsi"/>
        </w:rPr>
      </w:pPr>
    </w:p>
    <w:p w:rsidR="00416088" w:rsidRPr="00416088" w:rsidRDefault="00416088" w:rsidP="00416088">
      <w:pPr>
        <w:rPr>
          <w:rFonts w:asciiTheme="minorHAnsi" w:hAnsiTheme="minorHAnsi"/>
          <w:u w:val="single"/>
        </w:rPr>
      </w:pPr>
      <w:r w:rsidRPr="00416088">
        <w:rPr>
          <w:rFonts w:asciiTheme="minorHAnsi" w:hAnsiTheme="minorHAnsi"/>
          <w:u w:val="single"/>
        </w:rPr>
        <w:t>Current proposed additions in partnership with Houston Endowment and the Friends of Brazoria Refuges.</w:t>
      </w:r>
    </w:p>
    <w:tbl>
      <w:tblPr>
        <w:tblW w:w="11049" w:type="dxa"/>
        <w:tblInd w:w="-803" w:type="dxa"/>
        <w:tblLook w:val="04A0" w:firstRow="1" w:lastRow="0" w:firstColumn="1" w:lastColumn="0" w:noHBand="0" w:noVBand="1"/>
      </w:tblPr>
      <w:tblGrid>
        <w:gridCol w:w="951"/>
        <w:gridCol w:w="3261"/>
        <w:gridCol w:w="2018"/>
        <w:gridCol w:w="1720"/>
        <w:gridCol w:w="960"/>
        <w:gridCol w:w="2200"/>
      </w:tblGrid>
      <w:tr w:rsidR="00416088" w:rsidRPr="00416088" w:rsidTr="00E5661F">
        <w:trPr>
          <w:trHeight w:val="300"/>
        </w:trPr>
        <w:tc>
          <w:tcPr>
            <w:tcW w:w="89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Locator</w:t>
            </w:r>
          </w:p>
        </w:tc>
        <w:tc>
          <w:tcPr>
            <w:tcW w:w="3261" w:type="dxa"/>
            <w:tcBorders>
              <w:top w:val="single" w:sz="4" w:space="0" w:color="auto"/>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Tract Name</w:t>
            </w:r>
          </w:p>
        </w:tc>
        <w:tc>
          <w:tcPr>
            <w:tcW w:w="2018" w:type="dxa"/>
            <w:tcBorders>
              <w:top w:val="single" w:sz="4" w:space="0" w:color="auto"/>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Lead Organization</w:t>
            </w:r>
          </w:p>
        </w:tc>
        <w:tc>
          <w:tcPr>
            <w:tcW w:w="1720" w:type="dxa"/>
            <w:tcBorders>
              <w:top w:val="single" w:sz="4" w:space="0" w:color="auto"/>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Value Estamate</w:t>
            </w:r>
          </w:p>
        </w:tc>
        <w:tc>
          <w:tcPr>
            <w:tcW w:w="960" w:type="dxa"/>
            <w:tcBorders>
              <w:top w:val="single" w:sz="4" w:space="0" w:color="auto"/>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Acres</w:t>
            </w:r>
          </w:p>
        </w:tc>
        <w:tc>
          <w:tcPr>
            <w:tcW w:w="2200" w:type="dxa"/>
            <w:tcBorders>
              <w:top w:val="single" w:sz="4" w:space="0" w:color="auto"/>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Status</w:t>
            </w:r>
          </w:p>
        </w:tc>
      </w:tr>
      <w:tr w:rsidR="00416088" w:rsidRPr="00416088" w:rsidTr="00E5661F">
        <w:trPr>
          <w:trHeight w:val="300"/>
        </w:trPr>
        <w:tc>
          <w:tcPr>
            <w:tcW w:w="890" w:type="dxa"/>
            <w:tcBorders>
              <w:top w:val="nil"/>
              <w:left w:val="single" w:sz="4" w:space="0" w:color="auto"/>
              <w:bottom w:val="single" w:sz="4" w:space="0" w:color="auto"/>
              <w:right w:val="single" w:sz="4" w:space="0" w:color="auto"/>
            </w:tcBorders>
            <w:shd w:val="clear" w:color="000000" w:fill="D7E4BC"/>
            <w:hideMark/>
          </w:tcPr>
          <w:p w:rsidR="00416088" w:rsidRPr="00416088" w:rsidRDefault="00416088" w:rsidP="00E5661F">
            <w:pPr>
              <w:jc w:val="center"/>
              <w:rPr>
                <w:rFonts w:asciiTheme="minorHAnsi" w:hAnsiTheme="minorHAnsi"/>
                <w:color w:val="006100"/>
              </w:rPr>
            </w:pPr>
            <w:r w:rsidRPr="00416088">
              <w:rPr>
                <w:rFonts w:asciiTheme="minorHAnsi" w:hAnsiTheme="minorHAnsi"/>
                <w:color w:val="006100"/>
              </w:rPr>
              <w:t>C</w:t>
            </w:r>
          </w:p>
        </w:tc>
        <w:tc>
          <w:tcPr>
            <w:tcW w:w="3261"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 xml:space="preserve">BSR-RRG Tract </w:t>
            </w:r>
          </w:p>
        </w:tc>
        <w:tc>
          <w:tcPr>
            <w:tcW w:w="2018"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NFWF/FWS</w:t>
            </w:r>
          </w:p>
        </w:tc>
        <w:tc>
          <w:tcPr>
            <w:tcW w:w="172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 xml:space="preserve">$372,000 </w:t>
            </w:r>
          </w:p>
        </w:tc>
        <w:tc>
          <w:tcPr>
            <w:tcW w:w="96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213</w:t>
            </w:r>
          </w:p>
        </w:tc>
        <w:tc>
          <w:tcPr>
            <w:tcW w:w="220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MBCC approved</w:t>
            </w:r>
          </w:p>
        </w:tc>
      </w:tr>
      <w:tr w:rsidR="00416088" w:rsidRPr="00416088" w:rsidTr="00E5661F">
        <w:trPr>
          <w:trHeight w:val="300"/>
        </w:trPr>
        <w:tc>
          <w:tcPr>
            <w:tcW w:w="890" w:type="dxa"/>
            <w:tcBorders>
              <w:top w:val="nil"/>
              <w:left w:val="single" w:sz="4" w:space="0" w:color="auto"/>
              <w:bottom w:val="single" w:sz="4" w:space="0" w:color="auto"/>
              <w:right w:val="single" w:sz="4" w:space="0" w:color="auto"/>
            </w:tcBorders>
            <w:shd w:val="clear" w:color="000000" w:fill="D7E4BC"/>
            <w:hideMark/>
          </w:tcPr>
          <w:p w:rsidR="00416088" w:rsidRPr="00416088" w:rsidRDefault="00416088" w:rsidP="00E5661F">
            <w:pPr>
              <w:jc w:val="center"/>
              <w:rPr>
                <w:rFonts w:asciiTheme="minorHAnsi" w:hAnsiTheme="minorHAnsi"/>
                <w:color w:val="006100"/>
              </w:rPr>
            </w:pPr>
            <w:r w:rsidRPr="00416088">
              <w:rPr>
                <w:rFonts w:asciiTheme="minorHAnsi" w:hAnsiTheme="minorHAnsi"/>
                <w:color w:val="006100"/>
              </w:rPr>
              <w:t>F</w:t>
            </w:r>
          </w:p>
        </w:tc>
        <w:tc>
          <w:tcPr>
            <w:tcW w:w="3261"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Conwell Sand Pit</w:t>
            </w:r>
          </w:p>
        </w:tc>
        <w:tc>
          <w:tcPr>
            <w:tcW w:w="2018"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TPL</w:t>
            </w:r>
          </w:p>
        </w:tc>
        <w:tc>
          <w:tcPr>
            <w:tcW w:w="172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 xml:space="preserve">$150,000 </w:t>
            </w:r>
          </w:p>
        </w:tc>
        <w:tc>
          <w:tcPr>
            <w:tcW w:w="96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9</w:t>
            </w:r>
          </w:p>
        </w:tc>
        <w:tc>
          <w:tcPr>
            <w:tcW w:w="220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Under contract</w:t>
            </w:r>
          </w:p>
        </w:tc>
      </w:tr>
      <w:tr w:rsidR="00416088" w:rsidRPr="00416088" w:rsidTr="00E5661F">
        <w:trPr>
          <w:trHeight w:val="300"/>
        </w:trPr>
        <w:tc>
          <w:tcPr>
            <w:tcW w:w="890" w:type="dxa"/>
            <w:tcBorders>
              <w:top w:val="nil"/>
              <w:left w:val="single" w:sz="4" w:space="0" w:color="auto"/>
              <w:bottom w:val="single" w:sz="4" w:space="0" w:color="auto"/>
              <w:right w:val="single" w:sz="4" w:space="0" w:color="auto"/>
            </w:tcBorders>
            <w:shd w:val="clear" w:color="000000" w:fill="D7E4BC"/>
            <w:hideMark/>
          </w:tcPr>
          <w:p w:rsidR="00416088" w:rsidRPr="00416088" w:rsidRDefault="00416088" w:rsidP="00E5661F">
            <w:pPr>
              <w:jc w:val="center"/>
              <w:rPr>
                <w:rFonts w:asciiTheme="minorHAnsi" w:hAnsiTheme="minorHAnsi"/>
                <w:color w:val="006100"/>
              </w:rPr>
            </w:pPr>
            <w:r w:rsidRPr="00416088">
              <w:rPr>
                <w:rFonts w:asciiTheme="minorHAnsi" w:hAnsiTheme="minorHAnsi"/>
                <w:color w:val="006100"/>
              </w:rPr>
              <w:t>G</w:t>
            </w:r>
          </w:p>
        </w:tc>
        <w:tc>
          <w:tcPr>
            <w:tcW w:w="3261"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Eagle Nest Lake Addition</w:t>
            </w:r>
          </w:p>
        </w:tc>
        <w:tc>
          <w:tcPr>
            <w:tcW w:w="2018"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NFWF/FWS</w:t>
            </w:r>
          </w:p>
        </w:tc>
        <w:tc>
          <w:tcPr>
            <w:tcW w:w="172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 xml:space="preserve">$750,000 </w:t>
            </w:r>
          </w:p>
        </w:tc>
        <w:tc>
          <w:tcPr>
            <w:tcW w:w="96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266</w:t>
            </w:r>
          </w:p>
        </w:tc>
        <w:tc>
          <w:tcPr>
            <w:tcW w:w="220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Proposed</w:t>
            </w:r>
          </w:p>
        </w:tc>
      </w:tr>
      <w:tr w:rsidR="00416088" w:rsidRPr="00416088" w:rsidTr="00E5661F">
        <w:trPr>
          <w:trHeight w:val="300"/>
        </w:trPr>
        <w:tc>
          <w:tcPr>
            <w:tcW w:w="890" w:type="dxa"/>
            <w:tcBorders>
              <w:top w:val="nil"/>
              <w:left w:val="single" w:sz="4" w:space="0" w:color="auto"/>
              <w:bottom w:val="single" w:sz="4" w:space="0" w:color="auto"/>
              <w:right w:val="single" w:sz="4" w:space="0" w:color="auto"/>
            </w:tcBorders>
            <w:shd w:val="clear" w:color="000000" w:fill="D7E4BC"/>
            <w:hideMark/>
          </w:tcPr>
          <w:p w:rsidR="00416088" w:rsidRPr="00416088" w:rsidRDefault="00416088" w:rsidP="00E5661F">
            <w:pPr>
              <w:jc w:val="center"/>
              <w:rPr>
                <w:rFonts w:asciiTheme="minorHAnsi" w:hAnsiTheme="minorHAnsi"/>
                <w:color w:val="006100"/>
              </w:rPr>
            </w:pPr>
            <w:r w:rsidRPr="00416088">
              <w:rPr>
                <w:rFonts w:asciiTheme="minorHAnsi" w:hAnsiTheme="minorHAnsi"/>
                <w:color w:val="006100"/>
              </w:rPr>
              <w:t>H</w:t>
            </w:r>
          </w:p>
        </w:tc>
        <w:tc>
          <w:tcPr>
            <w:tcW w:w="3261"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Griffith/County Tract</w:t>
            </w:r>
          </w:p>
        </w:tc>
        <w:tc>
          <w:tcPr>
            <w:tcW w:w="2018"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NFWF/FWS</w:t>
            </w:r>
          </w:p>
        </w:tc>
        <w:tc>
          <w:tcPr>
            <w:tcW w:w="172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 xml:space="preserve">$1,750 </w:t>
            </w:r>
          </w:p>
        </w:tc>
        <w:tc>
          <w:tcPr>
            <w:tcW w:w="96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9</w:t>
            </w:r>
          </w:p>
        </w:tc>
        <w:tc>
          <w:tcPr>
            <w:tcW w:w="220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Under contract</w:t>
            </w:r>
          </w:p>
        </w:tc>
      </w:tr>
      <w:tr w:rsidR="00416088" w:rsidRPr="00416088" w:rsidTr="00E5661F">
        <w:trPr>
          <w:trHeight w:val="300"/>
        </w:trPr>
        <w:tc>
          <w:tcPr>
            <w:tcW w:w="890" w:type="dxa"/>
            <w:tcBorders>
              <w:top w:val="nil"/>
              <w:left w:val="single" w:sz="4" w:space="0" w:color="auto"/>
              <w:bottom w:val="single" w:sz="4" w:space="0" w:color="auto"/>
              <w:right w:val="single" w:sz="4" w:space="0" w:color="auto"/>
            </w:tcBorders>
            <w:shd w:val="clear" w:color="000000" w:fill="D7E4BC"/>
            <w:hideMark/>
          </w:tcPr>
          <w:p w:rsidR="00416088" w:rsidRPr="00416088" w:rsidRDefault="00416088" w:rsidP="00E5661F">
            <w:pPr>
              <w:jc w:val="center"/>
              <w:rPr>
                <w:rFonts w:asciiTheme="minorHAnsi" w:hAnsiTheme="minorHAnsi"/>
                <w:color w:val="006100"/>
              </w:rPr>
            </w:pPr>
            <w:r w:rsidRPr="00416088">
              <w:rPr>
                <w:rFonts w:asciiTheme="minorHAnsi" w:hAnsiTheme="minorHAnsi"/>
                <w:color w:val="006100"/>
              </w:rPr>
              <w:t>I</w:t>
            </w:r>
          </w:p>
        </w:tc>
        <w:tc>
          <w:tcPr>
            <w:tcW w:w="3261"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Jenks/Ex-Wife</w:t>
            </w:r>
          </w:p>
        </w:tc>
        <w:tc>
          <w:tcPr>
            <w:tcW w:w="2018"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NFWF/FWS</w:t>
            </w:r>
          </w:p>
        </w:tc>
        <w:tc>
          <w:tcPr>
            <w:tcW w:w="172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 xml:space="preserve">$90,000 </w:t>
            </w:r>
          </w:p>
        </w:tc>
        <w:tc>
          <w:tcPr>
            <w:tcW w:w="96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10</w:t>
            </w:r>
          </w:p>
        </w:tc>
        <w:tc>
          <w:tcPr>
            <w:tcW w:w="220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Appraisal underway</w:t>
            </w:r>
          </w:p>
        </w:tc>
      </w:tr>
      <w:tr w:rsidR="00416088" w:rsidRPr="00416088" w:rsidTr="00E5661F">
        <w:trPr>
          <w:trHeight w:val="300"/>
        </w:trPr>
        <w:tc>
          <w:tcPr>
            <w:tcW w:w="890" w:type="dxa"/>
            <w:tcBorders>
              <w:top w:val="nil"/>
              <w:left w:val="single" w:sz="4" w:space="0" w:color="auto"/>
              <w:bottom w:val="single" w:sz="4" w:space="0" w:color="auto"/>
              <w:right w:val="single" w:sz="4" w:space="0" w:color="auto"/>
            </w:tcBorders>
            <w:shd w:val="clear" w:color="000000" w:fill="D7E4BC"/>
            <w:hideMark/>
          </w:tcPr>
          <w:p w:rsidR="00416088" w:rsidRPr="00416088" w:rsidRDefault="00416088" w:rsidP="00E5661F">
            <w:pPr>
              <w:jc w:val="center"/>
              <w:rPr>
                <w:rFonts w:asciiTheme="minorHAnsi" w:hAnsiTheme="minorHAnsi"/>
                <w:color w:val="006100"/>
              </w:rPr>
            </w:pPr>
            <w:r w:rsidRPr="00416088">
              <w:rPr>
                <w:rFonts w:asciiTheme="minorHAnsi" w:hAnsiTheme="minorHAnsi"/>
                <w:color w:val="006100"/>
              </w:rPr>
              <w:t>L</w:t>
            </w:r>
          </w:p>
        </w:tc>
        <w:tc>
          <w:tcPr>
            <w:tcW w:w="3261"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 xml:space="preserve">LeCompte </w:t>
            </w:r>
          </w:p>
        </w:tc>
        <w:tc>
          <w:tcPr>
            <w:tcW w:w="2018"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NFWF/FWS</w:t>
            </w:r>
          </w:p>
        </w:tc>
        <w:tc>
          <w:tcPr>
            <w:tcW w:w="172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 xml:space="preserve">$362,000 </w:t>
            </w:r>
          </w:p>
        </w:tc>
        <w:tc>
          <w:tcPr>
            <w:tcW w:w="96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56</w:t>
            </w:r>
          </w:p>
        </w:tc>
        <w:tc>
          <w:tcPr>
            <w:tcW w:w="220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Proposed</w:t>
            </w:r>
          </w:p>
        </w:tc>
      </w:tr>
      <w:tr w:rsidR="00416088" w:rsidRPr="00416088" w:rsidTr="00E5661F">
        <w:trPr>
          <w:trHeight w:val="300"/>
        </w:trPr>
        <w:tc>
          <w:tcPr>
            <w:tcW w:w="890" w:type="dxa"/>
            <w:tcBorders>
              <w:top w:val="nil"/>
              <w:left w:val="single" w:sz="4" w:space="0" w:color="auto"/>
              <w:bottom w:val="single" w:sz="4" w:space="0" w:color="auto"/>
              <w:right w:val="single" w:sz="4" w:space="0" w:color="auto"/>
            </w:tcBorders>
            <w:shd w:val="clear" w:color="000000" w:fill="D7E4BC"/>
            <w:hideMark/>
          </w:tcPr>
          <w:p w:rsidR="00416088" w:rsidRPr="00416088" w:rsidRDefault="00416088" w:rsidP="00E5661F">
            <w:pPr>
              <w:jc w:val="center"/>
              <w:rPr>
                <w:rFonts w:asciiTheme="minorHAnsi" w:hAnsiTheme="minorHAnsi"/>
                <w:color w:val="006100"/>
              </w:rPr>
            </w:pPr>
            <w:r w:rsidRPr="00416088">
              <w:rPr>
                <w:rFonts w:asciiTheme="minorHAnsi" w:hAnsiTheme="minorHAnsi"/>
                <w:color w:val="006100"/>
              </w:rPr>
              <w:t>N</w:t>
            </w:r>
          </w:p>
        </w:tc>
        <w:tc>
          <w:tcPr>
            <w:tcW w:w="3261"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Muegge (Conservation Easement)</w:t>
            </w:r>
          </w:p>
        </w:tc>
        <w:tc>
          <w:tcPr>
            <w:tcW w:w="2018"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NFWF/FWS</w:t>
            </w:r>
          </w:p>
        </w:tc>
        <w:tc>
          <w:tcPr>
            <w:tcW w:w="172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 xml:space="preserve">$1,100,000 </w:t>
            </w:r>
          </w:p>
        </w:tc>
        <w:tc>
          <w:tcPr>
            <w:tcW w:w="96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1,100</w:t>
            </w:r>
          </w:p>
        </w:tc>
        <w:tc>
          <w:tcPr>
            <w:tcW w:w="220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Proposed</w:t>
            </w:r>
          </w:p>
        </w:tc>
      </w:tr>
      <w:tr w:rsidR="00416088" w:rsidRPr="00416088" w:rsidTr="00E5661F">
        <w:trPr>
          <w:trHeight w:val="300"/>
        </w:trPr>
        <w:tc>
          <w:tcPr>
            <w:tcW w:w="890" w:type="dxa"/>
            <w:tcBorders>
              <w:top w:val="nil"/>
              <w:left w:val="single" w:sz="4" w:space="0" w:color="auto"/>
              <w:bottom w:val="single" w:sz="4" w:space="0" w:color="auto"/>
              <w:right w:val="single" w:sz="4" w:space="0" w:color="auto"/>
            </w:tcBorders>
            <w:shd w:val="clear" w:color="000000" w:fill="D7E4BC"/>
            <w:hideMark/>
          </w:tcPr>
          <w:p w:rsidR="00416088" w:rsidRPr="00416088" w:rsidRDefault="00416088" w:rsidP="00E5661F">
            <w:pPr>
              <w:jc w:val="center"/>
              <w:rPr>
                <w:rFonts w:asciiTheme="minorHAnsi" w:hAnsiTheme="minorHAnsi"/>
                <w:color w:val="006100"/>
              </w:rPr>
            </w:pPr>
            <w:r w:rsidRPr="00416088">
              <w:rPr>
                <w:rFonts w:asciiTheme="minorHAnsi" w:hAnsiTheme="minorHAnsi"/>
                <w:color w:val="006100"/>
              </w:rPr>
              <w:t>O</w:t>
            </w:r>
          </w:p>
        </w:tc>
        <w:tc>
          <w:tcPr>
            <w:tcW w:w="3261"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Muse Lots</w:t>
            </w:r>
          </w:p>
        </w:tc>
        <w:tc>
          <w:tcPr>
            <w:tcW w:w="2018"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NFWF/FWS</w:t>
            </w:r>
          </w:p>
        </w:tc>
        <w:tc>
          <w:tcPr>
            <w:tcW w:w="172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 xml:space="preserve">$116,800 </w:t>
            </w:r>
          </w:p>
        </w:tc>
        <w:tc>
          <w:tcPr>
            <w:tcW w:w="96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57</w:t>
            </w:r>
          </w:p>
        </w:tc>
        <w:tc>
          <w:tcPr>
            <w:tcW w:w="220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MBCC approved</w:t>
            </w:r>
          </w:p>
        </w:tc>
      </w:tr>
      <w:tr w:rsidR="00416088" w:rsidRPr="00416088" w:rsidTr="00E5661F">
        <w:trPr>
          <w:trHeight w:val="300"/>
        </w:trPr>
        <w:tc>
          <w:tcPr>
            <w:tcW w:w="890" w:type="dxa"/>
            <w:tcBorders>
              <w:top w:val="nil"/>
              <w:left w:val="single" w:sz="4" w:space="0" w:color="auto"/>
              <w:bottom w:val="single" w:sz="4" w:space="0" w:color="auto"/>
              <w:right w:val="single" w:sz="4" w:space="0" w:color="auto"/>
            </w:tcBorders>
            <w:shd w:val="clear" w:color="000000" w:fill="D7E4BC"/>
            <w:hideMark/>
          </w:tcPr>
          <w:p w:rsidR="00416088" w:rsidRPr="00416088" w:rsidRDefault="00416088" w:rsidP="00E5661F">
            <w:pPr>
              <w:jc w:val="center"/>
              <w:rPr>
                <w:rFonts w:asciiTheme="minorHAnsi" w:hAnsiTheme="minorHAnsi"/>
                <w:color w:val="006100"/>
              </w:rPr>
            </w:pPr>
            <w:r w:rsidRPr="00416088">
              <w:rPr>
                <w:rFonts w:asciiTheme="minorHAnsi" w:hAnsiTheme="minorHAnsi"/>
                <w:color w:val="006100"/>
              </w:rPr>
              <w:t>P</w:t>
            </w:r>
          </w:p>
        </w:tc>
        <w:tc>
          <w:tcPr>
            <w:tcW w:w="3261"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Nash Bottomlands</w:t>
            </w:r>
          </w:p>
        </w:tc>
        <w:tc>
          <w:tcPr>
            <w:tcW w:w="2018"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TNC</w:t>
            </w:r>
          </w:p>
        </w:tc>
        <w:tc>
          <w:tcPr>
            <w:tcW w:w="172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 xml:space="preserve">$7,000,000 </w:t>
            </w:r>
          </w:p>
        </w:tc>
        <w:tc>
          <w:tcPr>
            <w:tcW w:w="96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3,500</w:t>
            </w:r>
          </w:p>
        </w:tc>
        <w:tc>
          <w:tcPr>
            <w:tcW w:w="220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Proposed</w:t>
            </w:r>
          </w:p>
        </w:tc>
      </w:tr>
      <w:tr w:rsidR="00416088" w:rsidRPr="00416088" w:rsidTr="00E5661F">
        <w:trPr>
          <w:trHeight w:val="300"/>
        </w:trPr>
        <w:tc>
          <w:tcPr>
            <w:tcW w:w="890" w:type="dxa"/>
            <w:tcBorders>
              <w:top w:val="nil"/>
              <w:left w:val="single" w:sz="4" w:space="0" w:color="auto"/>
              <w:bottom w:val="single" w:sz="4" w:space="0" w:color="auto"/>
              <w:right w:val="single" w:sz="4" w:space="0" w:color="auto"/>
            </w:tcBorders>
            <w:shd w:val="clear" w:color="000000" w:fill="D7E4BC"/>
            <w:hideMark/>
          </w:tcPr>
          <w:p w:rsidR="00416088" w:rsidRPr="00416088" w:rsidRDefault="00416088" w:rsidP="00E5661F">
            <w:pPr>
              <w:jc w:val="center"/>
              <w:rPr>
                <w:rFonts w:asciiTheme="minorHAnsi" w:hAnsiTheme="minorHAnsi"/>
                <w:color w:val="006100"/>
              </w:rPr>
            </w:pPr>
            <w:r w:rsidRPr="00416088">
              <w:rPr>
                <w:rFonts w:asciiTheme="minorHAnsi" w:hAnsiTheme="minorHAnsi"/>
                <w:color w:val="006100"/>
              </w:rPr>
              <w:t>Q</w:t>
            </w:r>
          </w:p>
        </w:tc>
        <w:tc>
          <w:tcPr>
            <w:tcW w:w="3261"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Oceola Plantation</w:t>
            </w:r>
          </w:p>
        </w:tc>
        <w:tc>
          <w:tcPr>
            <w:tcW w:w="2018"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TCF</w:t>
            </w:r>
          </w:p>
        </w:tc>
        <w:tc>
          <w:tcPr>
            <w:tcW w:w="172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 xml:space="preserve">$10,000,000 </w:t>
            </w:r>
          </w:p>
        </w:tc>
        <w:tc>
          <w:tcPr>
            <w:tcW w:w="96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3,200</w:t>
            </w:r>
          </w:p>
        </w:tc>
        <w:tc>
          <w:tcPr>
            <w:tcW w:w="220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Proposed</w:t>
            </w:r>
          </w:p>
        </w:tc>
      </w:tr>
      <w:tr w:rsidR="00416088" w:rsidRPr="00416088" w:rsidTr="00E5661F">
        <w:trPr>
          <w:trHeight w:val="300"/>
        </w:trPr>
        <w:tc>
          <w:tcPr>
            <w:tcW w:w="890" w:type="dxa"/>
            <w:tcBorders>
              <w:top w:val="nil"/>
              <w:left w:val="single" w:sz="4" w:space="0" w:color="auto"/>
              <w:bottom w:val="single" w:sz="4" w:space="0" w:color="auto"/>
              <w:right w:val="single" w:sz="4" w:space="0" w:color="auto"/>
            </w:tcBorders>
            <w:shd w:val="clear" w:color="000000" w:fill="D7E4BC"/>
            <w:hideMark/>
          </w:tcPr>
          <w:p w:rsidR="00416088" w:rsidRPr="00416088" w:rsidRDefault="00416088" w:rsidP="00E5661F">
            <w:pPr>
              <w:jc w:val="center"/>
              <w:rPr>
                <w:rFonts w:asciiTheme="minorHAnsi" w:hAnsiTheme="minorHAnsi"/>
                <w:color w:val="006100"/>
              </w:rPr>
            </w:pPr>
            <w:r w:rsidRPr="00416088">
              <w:rPr>
                <w:rFonts w:asciiTheme="minorHAnsi" w:hAnsiTheme="minorHAnsi"/>
                <w:color w:val="006100"/>
              </w:rPr>
              <w:t>R</w:t>
            </w:r>
          </w:p>
        </w:tc>
        <w:tc>
          <w:tcPr>
            <w:tcW w:w="3261"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Poole Family Lot</w:t>
            </w:r>
          </w:p>
        </w:tc>
        <w:tc>
          <w:tcPr>
            <w:tcW w:w="2018"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NFWF/FWS</w:t>
            </w:r>
          </w:p>
        </w:tc>
        <w:tc>
          <w:tcPr>
            <w:tcW w:w="172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 xml:space="preserve">$31,500 </w:t>
            </w:r>
          </w:p>
        </w:tc>
        <w:tc>
          <w:tcPr>
            <w:tcW w:w="96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11</w:t>
            </w:r>
          </w:p>
        </w:tc>
        <w:tc>
          <w:tcPr>
            <w:tcW w:w="220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Appraisal completed</w:t>
            </w:r>
          </w:p>
        </w:tc>
      </w:tr>
      <w:tr w:rsidR="00416088" w:rsidRPr="00416088" w:rsidTr="00E5661F">
        <w:trPr>
          <w:trHeight w:val="300"/>
        </w:trPr>
        <w:tc>
          <w:tcPr>
            <w:tcW w:w="890" w:type="dxa"/>
            <w:tcBorders>
              <w:top w:val="nil"/>
              <w:left w:val="single" w:sz="4" w:space="0" w:color="auto"/>
              <w:bottom w:val="single" w:sz="4" w:space="0" w:color="auto"/>
              <w:right w:val="single" w:sz="4" w:space="0" w:color="auto"/>
            </w:tcBorders>
            <w:shd w:val="clear" w:color="000000" w:fill="D7E4BC"/>
            <w:hideMark/>
          </w:tcPr>
          <w:p w:rsidR="00416088" w:rsidRPr="00416088" w:rsidRDefault="00416088" w:rsidP="00E5661F">
            <w:pPr>
              <w:jc w:val="center"/>
              <w:rPr>
                <w:rFonts w:asciiTheme="minorHAnsi" w:hAnsiTheme="minorHAnsi"/>
                <w:color w:val="006100"/>
              </w:rPr>
            </w:pPr>
            <w:r w:rsidRPr="00416088">
              <w:rPr>
                <w:rFonts w:asciiTheme="minorHAnsi" w:hAnsiTheme="minorHAnsi"/>
                <w:color w:val="006100"/>
              </w:rPr>
              <w:t>S</w:t>
            </w:r>
          </w:p>
        </w:tc>
        <w:tc>
          <w:tcPr>
            <w:tcW w:w="3261"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Stoutberg</w:t>
            </w:r>
          </w:p>
        </w:tc>
        <w:tc>
          <w:tcPr>
            <w:tcW w:w="2018"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NFWF/FWS</w:t>
            </w:r>
          </w:p>
        </w:tc>
        <w:tc>
          <w:tcPr>
            <w:tcW w:w="172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 xml:space="preserve">$95,000 </w:t>
            </w:r>
          </w:p>
        </w:tc>
        <w:tc>
          <w:tcPr>
            <w:tcW w:w="96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30</w:t>
            </w:r>
          </w:p>
        </w:tc>
        <w:tc>
          <w:tcPr>
            <w:tcW w:w="220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Appraisal underway</w:t>
            </w:r>
          </w:p>
        </w:tc>
      </w:tr>
      <w:tr w:rsidR="00416088" w:rsidRPr="00416088" w:rsidTr="00E5661F">
        <w:trPr>
          <w:trHeight w:val="300"/>
        </w:trPr>
        <w:tc>
          <w:tcPr>
            <w:tcW w:w="890" w:type="dxa"/>
            <w:tcBorders>
              <w:top w:val="nil"/>
              <w:left w:val="single" w:sz="4" w:space="0" w:color="auto"/>
              <w:bottom w:val="single" w:sz="4" w:space="0" w:color="auto"/>
              <w:right w:val="single" w:sz="4" w:space="0" w:color="auto"/>
            </w:tcBorders>
            <w:shd w:val="clear" w:color="000000" w:fill="D7E4BC"/>
            <w:hideMark/>
          </w:tcPr>
          <w:p w:rsidR="00416088" w:rsidRPr="00416088" w:rsidRDefault="00416088" w:rsidP="00E5661F">
            <w:pPr>
              <w:jc w:val="center"/>
              <w:rPr>
                <w:rFonts w:asciiTheme="minorHAnsi" w:hAnsiTheme="minorHAnsi"/>
                <w:color w:val="006100"/>
              </w:rPr>
            </w:pPr>
            <w:r w:rsidRPr="00416088">
              <w:rPr>
                <w:rFonts w:asciiTheme="minorHAnsi" w:hAnsiTheme="minorHAnsi"/>
                <w:color w:val="006100"/>
              </w:rPr>
              <w:t>U</w:t>
            </w:r>
          </w:p>
        </w:tc>
        <w:tc>
          <w:tcPr>
            <w:tcW w:w="3261"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 xml:space="preserve">Yelderman addition </w:t>
            </w:r>
          </w:p>
        </w:tc>
        <w:tc>
          <w:tcPr>
            <w:tcW w:w="2018"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NFWF/FWS</w:t>
            </w:r>
          </w:p>
        </w:tc>
        <w:tc>
          <w:tcPr>
            <w:tcW w:w="172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 xml:space="preserve">$6,000,000 </w:t>
            </w:r>
          </w:p>
        </w:tc>
        <w:tc>
          <w:tcPr>
            <w:tcW w:w="96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3,249</w:t>
            </w:r>
          </w:p>
        </w:tc>
        <w:tc>
          <w:tcPr>
            <w:tcW w:w="220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Appraisal underway</w:t>
            </w:r>
          </w:p>
        </w:tc>
      </w:tr>
      <w:tr w:rsidR="00416088" w:rsidRPr="00416088" w:rsidTr="00E5661F">
        <w:trPr>
          <w:trHeight w:val="300"/>
        </w:trPr>
        <w:tc>
          <w:tcPr>
            <w:tcW w:w="890" w:type="dxa"/>
            <w:tcBorders>
              <w:top w:val="nil"/>
              <w:left w:val="single" w:sz="4" w:space="0" w:color="auto"/>
              <w:bottom w:val="single" w:sz="4" w:space="0" w:color="auto"/>
              <w:right w:val="single" w:sz="4" w:space="0" w:color="auto"/>
            </w:tcBorders>
            <w:shd w:val="clear" w:color="000000" w:fill="D7E4BC"/>
            <w:hideMark/>
          </w:tcPr>
          <w:p w:rsidR="00416088" w:rsidRPr="00416088" w:rsidRDefault="00416088" w:rsidP="00E5661F">
            <w:pPr>
              <w:jc w:val="center"/>
              <w:rPr>
                <w:rFonts w:asciiTheme="minorHAnsi" w:hAnsiTheme="minorHAnsi"/>
                <w:color w:val="006100"/>
              </w:rPr>
            </w:pPr>
            <w:r w:rsidRPr="00416088">
              <w:rPr>
                <w:rFonts w:asciiTheme="minorHAnsi" w:hAnsiTheme="minorHAnsi"/>
                <w:color w:val="006100"/>
              </w:rPr>
              <w:t>W</w:t>
            </w:r>
          </w:p>
        </w:tc>
        <w:tc>
          <w:tcPr>
            <w:tcW w:w="3261"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Gilbert CE</w:t>
            </w:r>
          </w:p>
        </w:tc>
        <w:tc>
          <w:tcPr>
            <w:tcW w:w="2018"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NFWF/FWS</w:t>
            </w:r>
          </w:p>
        </w:tc>
        <w:tc>
          <w:tcPr>
            <w:tcW w:w="172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 xml:space="preserve">$15,000 </w:t>
            </w:r>
          </w:p>
        </w:tc>
        <w:tc>
          <w:tcPr>
            <w:tcW w:w="96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jc w:val="right"/>
              <w:rPr>
                <w:rFonts w:asciiTheme="minorHAnsi" w:hAnsiTheme="minorHAnsi"/>
                <w:color w:val="006100"/>
              </w:rPr>
            </w:pPr>
            <w:r w:rsidRPr="00416088">
              <w:rPr>
                <w:rFonts w:asciiTheme="minorHAnsi" w:hAnsiTheme="minorHAnsi"/>
                <w:color w:val="006100"/>
              </w:rPr>
              <w:t>13</w:t>
            </w:r>
          </w:p>
        </w:tc>
        <w:tc>
          <w:tcPr>
            <w:tcW w:w="2200" w:type="dxa"/>
            <w:tcBorders>
              <w:top w:val="nil"/>
              <w:left w:val="nil"/>
              <w:bottom w:val="single" w:sz="4" w:space="0" w:color="auto"/>
              <w:right w:val="single" w:sz="4" w:space="0" w:color="auto"/>
            </w:tcBorders>
            <w:shd w:val="clear" w:color="000000" w:fill="D7E4BC"/>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Proposed Donation</w:t>
            </w:r>
          </w:p>
        </w:tc>
      </w:tr>
      <w:tr w:rsidR="00416088" w:rsidRPr="00416088" w:rsidTr="00E5661F">
        <w:trPr>
          <w:trHeight w:val="300"/>
        </w:trPr>
        <w:tc>
          <w:tcPr>
            <w:tcW w:w="890" w:type="dxa"/>
            <w:tcBorders>
              <w:top w:val="nil"/>
              <w:left w:val="nil"/>
              <w:bottom w:val="nil"/>
              <w:right w:val="nil"/>
            </w:tcBorders>
            <w:shd w:val="clear" w:color="000000" w:fill="FFC000"/>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 </w:t>
            </w:r>
          </w:p>
        </w:tc>
        <w:tc>
          <w:tcPr>
            <w:tcW w:w="3261" w:type="dxa"/>
            <w:tcBorders>
              <w:top w:val="nil"/>
              <w:left w:val="nil"/>
              <w:bottom w:val="nil"/>
              <w:right w:val="single" w:sz="8" w:space="0" w:color="auto"/>
            </w:tcBorders>
            <w:shd w:val="clear" w:color="000000" w:fill="FFC000"/>
            <w:noWrap/>
            <w:vAlign w:val="bottom"/>
            <w:hideMark/>
          </w:tcPr>
          <w:p w:rsidR="00416088" w:rsidRPr="00416088" w:rsidRDefault="00416088" w:rsidP="00E5661F">
            <w:pPr>
              <w:rPr>
                <w:rFonts w:asciiTheme="minorHAnsi" w:hAnsiTheme="minorHAnsi"/>
                <w:color w:val="006100"/>
              </w:rPr>
            </w:pPr>
            <w:r w:rsidRPr="00416088">
              <w:rPr>
                <w:rFonts w:asciiTheme="minorHAnsi" w:hAnsiTheme="minorHAnsi"/>
                <w:color w:val="006100"/>
              </w:rPr>
              <w:t>Total</w:t>
            </w:r>
          </w:p>
        </w:tc>
        <w:tc>
          <w:tcPr>
            <w:tcW w:w="2018" w:type="dxa"/>
            <w:tcBorders>
              <w:top w:val="nil"/>
              <w:left w:val="nil"/>
              <w:bottom w:val="nil"/>
              <w:right w:val="nil"/>
            </w:tcBorders>
            <w:shd w:val="clear" w:color="000000" w:fill="FFC000"/>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w:t>
            </w:r>
          </w:p>
        </w:tc>
        <w:tc>
          <w:tcPr>
            <w:tcW w:w="1720" w:type="dxa"/>
            <w:tcBorders>
              <w:top w:val="nil"/>
              <w:left w:val="nil"/>
              <w:bottom w:val="nil"/>
              <w:right w:val="nil"/>
            </w:tcBorders>
            <w:shd w:val="clear" w:color="000000" w:fill="FFC000"/>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 xml:space="preserve">$26,084,050 </w:t>
            </w:r>
          </w:p>
        </w:tc>
        <w:tc>
          <w:tcPr>
            <w:tcW w:w="960" w:type="dxa"/>
            <w:tcBorders>
              <w:top w:val="nil"/>
              <w:left w:val="nil"/>
              <w:bottom w:val="nil"/>
              <w:right w:val="nil"/>
            </w:tcBorders>
            <w:shd w:val="clear" w:color="000000" w:fill="FFC000"/>
            <w:noWrap/>
            <w:vAlign w:val="bottom"/>
            <w:hideMark/>
          </w:tcPr>
          <w:p w:rsidR="00416088" w:rsidRPr="00416088" w:rsidRDefault="00416088" w:rsidP="00E5661F">
            <w:pPr>
              <w:jc w:val="right"/>
              <w:rPr>
                <w:rFonts w:asciiTheme="minorHAnsi" w:hAnsiTheme="minorHAnsi"/>
                <w:color w:val="000000"/>
              </w:rPr>
            </w:pPr>
            <w:r w:rsidRPr="00416088">
              <w:rPr>
                <w:rFonts w:asciiTheme="minorHAnsi" w:hAnsiTheme="minorHAnsi"/>
                <w:color w:val="000000"/>
              </w:rPr>
              <w:t>11,723</w:t>
            </w:r>
          </w:p>
        </w:tc>
        <w:tc>
          <w:tcPr>
            <w:tcW w:w="2200" w:type="dxa"/>
            <w:tcBorders>
              <w:top w:val="nil"/>
              <w:left w:val="nil"/>
              <w:bottom w:val="nil"/>
              <w:right w:val="nil"/>
            </w:tcBorders>
            <w:shd w:val="clear" w:color="000000" w:fill="FFC000"/>
            <w:noWrap/>
            <w:vAlign w:val="bottom"/>
            <w:hideMark/>
          </w:tcPr>
          <w:p w:rsidR="00416088" w:rsidRPr="00416088" w:rsidRDefault="00416088" w:rsidP="00E5661F">
            <w:pPr>
              <w:rPr>
                <w:rFonts w:asciiTheme="minorHAnsi" w:hAnsiTheme="minorHAnsi"/>
                <w:color w:val="000000"/>
              </w:rPr>
            </w:pPr>
            <w:r w:rsidRPr="00416088">
              <w:rPr>
                <w:rFonts w:asciiTheme="minorHAnsi" w:hAnsiTheme="minorHAnsi"/>
                <w:color w:val="000000"/>
              </w:rPr>
              <w:t> </w:t>
            </w:r>
          </w:p>
        </w:tc>
      </w:tr>
    </w:tbl>
    <w:p w:rsidR="00416088" w:rsidRPr="00416088" w:rsidRDefault="00416088" w:rsidP="00416088">
      <w:pPr>
        <w:rPr>
          <w:rFonts w:asciiTheme="minorHAnsi" w:hAnsiTheme="minorHAnsi"/>
        </w:rPr>
      </w:pPr>
    </w:p>
    <w:p w:rsidR="00416088" w:rsidRPr="00416088" w:rsidRDefault="00416088" w:rsidP="00416088">
      <w:pPr>
        <w:rPr>
          <w:rFonts w:asciiTheme="minorHAnsi" w:hAnsiTheme="minorHAnsi"/>
          <w:sz w:val="22"/>
        </w:rPr>
      </w:pPr>
      <w:r w:rsidRPr="00416088">
        <w:rPr>
          <w:rFonts w:asciiTheme="minorHAnsi" w:hAnsiTheme="minorHAnsi"/>
          <w:sz w:val="22"/>
        </w:rPr>
        <w:t>TPL –Trust for Public Land,  NFWF –National Fish and Wildlife Foundation, TCF-The Conservation Fund, TNC-Texas Nature Conservancy, HE-Houston Endowment, FWS- U.S. Fish and Wildlife Service</w:t>
      </w:r>
    </w:p>
    <w:tbl>
      <w:tblPr>
        <w:tblW w:w="0" w:type="auto"/>
        <w:tblInd w:w="108" w:type="dxa"/>
        <w:tblLook w:val="04A0" w:firstRow="1" w:lastRow="0" w:firstColumn="1" w:lastColumn="0" w:noHBand="0" w:noVBand="1"/>
      </w:tblPr>
      <w:tblGrid>
        <w:gridCol w:w="2027"/>
        <w:gridCol w:w="2056"/>
        <w:gridCol w:w="1703"/>
        <w:gridCol w:w="2130"/>
        <w:gridCol w:w="1336"/>
      </w:tblGrid>
      <w:tr w:rsidR="00CD2EE5" w:rsidRPr="00CD2EE5" w:rsidTr="00CD2EE5">
        <w:trPr>
          <w:trHeight w:val="465"/>
        </w:trPr>
        <w:tc>
          <w:tcPr>
            <w:tcW w:w="0" w:type="auto"/>
            <w:gridSpan w:val="5"/>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center"/>
              <w:rPr>
                <w:rFonts w:ascii="Calibri" w:hAnsi="Calibri"/>
                <w:b/>
                <w:bCs/>
                <w:sz w:val="36"/>
                <w:szCs w:val="36"/>
              </w:rPr>
            </w:pPr>
            <w:r w:rsidRPr="00CD2EE5">
              <w:rPr>
                <w:rFonts w:ascii="Calibri" w:hAnsi="Calibri"/>
                <w:b/>
                <w:bCs/>
                <w:sz w:val="36"/>
                <w:szCs w:val="36"/>
              </w:rPr>
              <w:t xml:space="preserve">Friends of Brazoria Wildlife Refuges Grant 20111115 </w:t>
            </w:r>
          </w:p>
        </w:tc>
      </w:tr>
      <w:tr w:rsidR="00CD2EE5" w:rsidRPr="00CD2EE5" w:rsidTr="00CD2EE5">
        <w:trPr>
          <w:trHeight w:val="375"/>
        </w:trPr>
        <w:tc>
          <w:tcPr>
            <w:tcW w:w="0" w:type="auto"/>
            <w:gridSpan w:val="5"/>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center"/>
              <w:rPr>
                <w:rFonts w:ascii="Calibri" w:hAnsi="Calibri"/>
                <w:b/>
                <w:bCs/>
                <w:sz w:val="28"/>
                <w:szCs w:val="28"/>
              </w:rPr>
            </w:pPr>
            <w:r w:rsidRPr="00CD2EE5">
              <w:rPr>
                <w:rFonts w:ascii="Calibri" w:hAnsi="Calibri"/>
                <w:b/>
                <w:bCs/>
                <w:sz w:val="28"/>
                <w:szCs w:val="28"/>
              </w:rPr>
              <w:t>Houston Endowment, Inc. Grant of $300,000, June 28, 2011</w:t>
            </w:r>
          </w:p>
        </w:tc>
      </w:tr>
      <w:tr w:rsidR="00CD2EE5" w:rsidRPr="00CD2EE5" w:rsidTr="00CD2EE5">
        <w:trPr>
          <w:trHeight w:val="300"/>
        </w:trPr>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center"/>
              <w:rPr>
                <w:rFonts w:ascii="Calibri" w:hAnsi="Calibri"/>
                <w:b/>
                <w:bCs/>
                <w:sz w:val="22"/>
                <w:szCs w:val="22"/>
              </w:rPr>
            </w:pPr>
            <w:r w:rsidRPr="00CD2EE5">
              <w:rPr>
                <w:rFonts w:ascii="Calibri" w:hAnsi="Calibri"/>
                <w:b/>
                <w:bCs/>
                <w:sz w:val="22"/>
                <w:szCs w:val="22"/>
              </w:rPr>
              <w:t>Date of Invoice</w:t>
            </w: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center"/>
              <w:rPr>
                <w:rFonts w:ascii="Calibri" w:hAnsi="Calibri"/>
                <w:b/>
                <w:bCs/>
                <w:sz w:val="22"/>
                <w:szCs w:val="22"/>
              </w:rPr>
            </w:pPr>
            <w:r w:rsidRPr="00CD2EE5">
              <w:rPr>
                <w:rFonts w:ascii="Calibri" w:hAnsi="Calibri"/>
                <w:b/>
                <w:bCs/>
                <w:sz w:val="22"/>
                <w:szCs w:val="22"/>
              </w:rPr>
              <w:t>Activity</w:t>
            </w: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center"/>
              <w:rPr>
                <w:rFonts w:ascii="Calibri" w:hAnsi="Calibri"/>
                <w:b/>
                <w:bCs/>
                <w:sz w:val="22"/>
                <w:szCs w:val="22"/>
              </w:rPr>
            </w:pPr>
            <w:r w:rsidRPr="00CD2EE5">
              <w:rPr>
                <w:rFonts w:ascii="Calibri" w:hAnsi="Calibri"/>
                <w:b/>
                <w:bCs/>
                <w:sz w:val="22"/>
                <w:szCs w:val="22"/>
              </w:rPr>
              <w:t>Submittor</w:t>
            </w: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center"/>
              <w:rPr>
                <w:rFonts w:ascii="Calibri" w:hAnsi="Calibri"/>
                <w:b/>
                <w:bCs/>
                <w:sz w:val="22"/>
                <w:szCs w:val="22"/>
              </w:rPr>
            </w:pPr>
            <w:r w:rsidRPr="00CD2EE5">
              <w:rPr>
                <w:rFonts w:ascii="Calibri" w:hAnsi="Calibri"/>
                <w:b/>
                <w:bCs/>
                <w:sz w:val="22"/>
                <w:szCs w:val="22"/>
              </w:rPr>
              <w:t>Payee</w:t>
            </w: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center"/>
              <w:rPr>
                <w:rFonts w:ascii="Calibri" w:hAnsi="Calibri"/>
                <w:b/>
                <w:bCs/>
                <w:sz w:val="22"/>
                <w:szCs w:val="22"/>
              </w:rPr>
            </w:pPr>
            <w:r w:rsidRPr="00CD2EE5">
              <w:rPr>
                <w:rFonts w:ascii="Calibri" w:hAnsi="Calibri"/>
                <w:b/>
                <w:bCs/>
                <w:sz w:val="22"/>
                <w:szCs w:val="22"/>
              </w:rPr>
              <w:t xml:space="preserve">Amount </w:t>
            </w:r>
          </w:p>
        </w:tc>
      </w:tr>
      <w:tr w:rsidR="00CD2EE5" w:rsidRPr="00CD2EE5" w:rsidTr="00CD2EE5">
        <w:trPr>
          <w:trHeight w:val="1500"/>
        </w:trPr>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February 16,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Surveying Services- Brothers Tract 129 West ofHighway 36, West Columbia, Texas Surveying Services - Boundary Survey of 1942 Acres Along Hwy 36 bwtween Brazoria &amp; West Columbia, Texas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Louis duBois, Senior Land Surveyor</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Dovle &amp; Wachtstetter. Inc</w:t>
            </w:r>
          </w:p>
        </w:tc>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$39,965.20</w:t>
            </w:r>
          </w:p>
        </w:tc>
      </w:tr>
      <w:tr w:rsidR="00CD2EE5" w:rsidRPr="00CD2EE5" w:rsidTr="00CD2EE5">
        <w:trPr>
          <w:trHeight w:val="600"/>
        </w:trPr>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March 1,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Surveying Services- Brothers Tract 129 West ofHighway 36, West Columbia, Texas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Louis duBois, Senior Land Surveyor</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Dovle &amp; Wachtstetter. Inc</w:t>
            </w:r>
          </w:p>
        </w:tc>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$16,393.50</w:t>
            </w:r>
          </w:p>
        </w:tc>
      </w:tr>
      <w:tr w:rsidR="00CD2EE5" w:rsidRPr="00CD2EE5" w:rsidTr="00CD2EE5">
        <w:trPr>
          <w:trHeight w:val="300"/>
        </w:trPr>
        <w:tc>
          <w:tcPr>
            <w:tcW w:w="0" w:type="auto"/>
            <w:vMerge w:val="restart"/>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March 2, 2012</w:t>
            </w: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Salary and Expenses</w:t>
            </w: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Thomas E. Smith</w:t>
            </w:r>
          </w:p>
        </w:tc>
        <w:tc>
          <w:tcPr>
            <w:tcW w:w="0" w:type="auto"/>
            <w:vMerge w:val="restart"/>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National Fish and Wildlife Foundation (NFWF)</w:t>
            </w: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$7,113.01</w:t>
            </w:r>
          </w:p>
        </w:tc>
      </w:tr>
      <w:tr w:rsidR="00CD2EE5" w:rsidRPr="00CD2EE5" w:rsidTr="00CD2EE5">
        <w:trPr>
          <w:trHeight w:val="300"/>
        </w:trPr>
        <w:tc>
          <w:tcPr>
            <w:tcW w:w="0" w:type="auto"/>
            <w:vMerge/>
            <w:tcBorders>
              <w:top w:val="nil"/>
              <w:left w:val="nil"/>
              <w:bottom w:val="nil"/>
              <w:right w:val="nil"/>
            </w:tcBorders>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Salary and Expenses</w:t>
            </w: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Thomas E. Smith</w:t>
            </w:r>
          </w:p>
        </w:tc>
        <w:tc>
          <w:tcPr>
            <w:tcW w:w="0" w:type="auto"/>
            <w:vMerge/>
            <w:tcBorders>
              <w:top w:val="nil"/>
              <w:left w:val="nil"/>
              <w:bottom w:val="nil"/>
              <w:right w:val="nil"/>
            </w:tcBorders>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$5,081.63</w:t>
            </w:r>
          </w:p>
        </w:tc>
      </w:tr>
      <w:tr w:rsidR="00CD2EE5" w:rsidRPr="00CD2EE5" w:rsidTr="00CD2EE5">
        <w:trPr>
          <w:trHeight w:val="300"/>
        </w:trPr>
        <w:tc>
          <w:tcPr>
            <w:tcW w:w="0" w:type="auto"/>
            <w:vMerge/>
            <w:tcBorders>
              <w:top w:val="nil"/>
              <w:left w:val="nil"/>
              <w:bottom w:val="nil"/>
              <w:right w:val="nil"/>
            </w:tcBorders>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Travel</w:t>
            </w: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Thomas E. Smith</w:t>
            </w:r>
          </w:p>
        </w:tc>
        <w:tc>
          <w:tcPr>
            <w:tcW w:w="0" w:type="auto"/>
            <w:vMerge/>
            <w:tcBorders>
              <w:top w:val="nil"/>
              <w:left w:val="nil"/>
              <w:bottom w:val="nil"/>
              <w:right w:val="nil"/>
            </w:tcBorders>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$1,155.54</w:t>
            </w:r>
          </w:p>
        </w:tc>
      </w:tr>
      <w:tr w:rsidR="00CD2EE5" w:rsidRPr="00CD2EE5" w:rsidTr="00CD2EE5">
        <w:trPr>
          <w:trHeight w:val="300"/>
        </w:trPr>
        <w:tc>
          <w:tcPr>
            <w:tcW w:w="0" w:type="auto"/>
            <w:vMerge/>
            <w:tcBorders>
              <w:top w:val="nil"/>
              <w:left w:val="nil"/>
              <w:bottom w:val="nil"/>
              <w:right w:val="nil"/>
            </w:tcBorders>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Travel</w:t>
            </w: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Thomas E. Smith</w:t>
            </w:r>
          </w:p>
        </w:tc>
        <w:tc>
          <w:tcPr>
            <w:tcW w:w="0" w:type="auto"/>
            <w:vMerge/>
            <w:tcBorders>
              <w:top w:val="nil"/>
              <w:left w:val="nil"/>
              <w:bottom w:val="nil"/>
              <w:right w:val="nil"/>
            </w:tcBorders>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 xml:space="preserve">$1,485.38 </w:t>
            </w:r>
          </w:p>
        </w:tc>
      </w:tr>
      <w:tr w:rsidR="00CD2EE5" w:rsidRPr="00CD2EE5" w:rsidTr="00CD2EE5">
        <w:trPr>
          <w:trHeight w:val="900"/>
        </w:trPr>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March 2,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Owner's policy title insurance for 1.8119 acres John McCrowskey Abst. 84, Cedar Lake Creek, Sweeny, Texas</w:t>
            </w:r>
          </w:p>
        </w:tc>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Gwen Fief</w:t>
            </w:r>
          </w:p>
        </w:tc>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 xml:space="preserve">Alamo Title Company </w:t>
            </w:r>
          </w:p>
        </w:tc>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$757.25</w:t>
            </w:r>
          </w:p>
        </w:tc>
      </w:tr>
      <w:tr w:rsidR="00CD2EE5" w:rsidRPr="00CD2EE5" w:rsidTr="00CD2EE5">
        <w:trPr>
          <w:trHeight w:val="600"/>
        </w:trPr>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March 28,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Surveying Services- Brothers Tract 129 East ofHighway 36, West Columbia, Texas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Louis duBois, Senior Land Surveyor</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Dovle &amp; Wachtstetter. Inc</w:t>
            </w:r>
          </w:p>
        </w:tc>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$45,600.00</w:t>
            </w:r>
          </w:p>
        </w:tc>
      </w:tr>
      <w:tr w:rsidR="00CD2EE5" w:rsidRPr="00CD2EE5" w:rsidTr="00CD2EE5">
        <w:trPr>
          <w:trHeight w:val="3000"/>
        </w:trPr>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April 3,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 xml:space="preserve">Self-contained apprasial report being </w:t>
            </w:r>
            <w:r w:rsidRPr="00CD2EE5">
              <w:rPr>
                <w:rFonts w:ascii="Calibri" w:hAnsi="Calibri"/>
                <w:i/>
                <w:iCs/>
                <w:sz w:val="22"/>
                <w:szCs w:val="22"/>
                <w:u w:val="single"/>
              </w:rPr>
              <w:t>Tract 138</w:t>
            </w:r>
            <w:r w:rsidRPr="00CD2EE5">
              <w:rPr>
                <w:rFonts w:ascii="Calibri" w:hAnsi="Calibri"/>
                <w:sz w:val="22"/>
                <w:szCs w:val="22"/>
              </w:rPr>
              <w:t xml:space="preserve"> of the San Bernard National Wildlife Refuge IVIS# F12017 0f 212.627 acres located along the southwest side of FM1459 approximately six miles west of West Columbia, Texas in the western portion of Brazoria County Texas and legally described as 212.627 acres out of the Zeno Phillips League, Abstract No. 118 in Brazoria County, Texas </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David W. Oberrender, MAI</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Kokel-Oberrender-Wood Apprasil, Ltd.</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$7,800.00</w:t>
            </w:r>
          </w:p>
        </w:tc>
      </w:tr>
      <w:tr w:rsidR="00CD2EE5" w:rsidRPr="00CD2EE5" w:rsidTr="00CD2EE5">
        <w:trPr>
          <w:trHeight w:val="3000"/>
        </w:trPr>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April 4,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 xml:space="preserve">Self-contained apprasial report being </w:t>
            </w:r>
            <w:r w:rsidRPr="00CD2EE5">
              <w:rPr>
                <w:rFonts w:ascii="Calibri" w:hAnsi="Calibri"/>
                <w:i/>
                <w:iCs/>
                <w:sz w:val="22"/>
                <w:szCs w:val="22"/>
                <w:u w:val="single"/>
              </w:rPr>
              <w:t>Tract 137</w:t>
            </w:r>
            <w:r w:rsidRPr="00CD2EE5">
              <w:rPr>
                <w:rFonts w:ascii="Calibri" w:hAnsi="Calibri"/>
                <w:sz w:val="22"/>
                <w:szCs w:val="22"/>
              </w:rPr>
              <w:t xml:space="preserve"> of the San Bernard National Wildlife Refuge IVIS# F12012 0f 55.678 acres located 0.2 mile southwest of Pearson Road, being approximately seven miles southeast of Alvin, Texas,  four miles southeast of Santa Fe, Texas on the Brazoria/Galveston County line and legally described as 55.678 acres out of the A. G. Reynolds League, Abstract No. 121, Brazoria County, Texas </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David W. Oberrender, MAI</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Kokel-Oberrender-Wood Apprasil, Ltd.</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$11,400.00</w:t>
            </w:r>
          </w:p>
        </w:tc>
      </w:tr>
      <w:tr w:rsidR="00CD2EE5" w:rsidRPr="00CD2EE5" w:rsidTr="00CD2EE5">
        <w:trPr>
          <w:trHeight w:val="600"/>
        </w:trPr>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April 11,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Surveying Services - Brothers Tract 129 East of Highway 36, West Columbia, Texas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Louis duBois, Senior Land Surveyor</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Dovle &amp; Wachtstetter. Inc</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$7,339.00</w:t>
            </w:r>
          </w:p>
        </w:tc>
      </w:tr>
      <w:tr w:rsidR="00CD2EE5" w:rsidRPr="00CD2EE5" w:rsidTr="00CD2EE5">
        <w:trPr>
          <w:trHeight w:val="900"/>
        </w:trPr>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May 2,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497.7080 acres S. F. Austin 7 1/3 Leag. Abst. 20, near West Columbia San Bernard NWR Tract (129), West Columbia, Texas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 xml:space="preserve">Alamo Title Company </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$7,408.00</w:t>
            </w:r>
          </w:p>
        </w:tc>
      </w:tr>
      <w:tr w:rsidR="00CD2EE5" w:rsidRPr="00CD2EE5" w:rsidTr="00CD2EE5">
        <w:trPr>
          <w:trHeight w:val="300"/>
        </w:trPr>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May 22,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Salary, Travel, and other expenses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Thomas E. Smith</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NFWF</w:t>
            </w: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$20,920.10</w:t>
            </w:r>
          </w:p>
        </w:tc>
      </w:tr>
      <w:tr w:rsidR="00CD2EE5" w:rsidRPr="00CD2EE5" w:rsidTr="00CD2EE5">
        <w:trPr>
          <w:trHeight w:val="2400"/>
        </w:trPr>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June 8,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Retainer on apprasial of Gilbert 13.637 Acre Tract (Lawrence E. Gilbert, Jr., ownership)  End of County Road 791, east of Highway 1459, near West Columbia; and being acerage ofLlot 7 of the Bernard River Land Development Company Subdivision in the B. C. Franklin League, Abstract 192; Brazoria County, Texas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James J. Jeffries, ARA, MAI</w:t>
            </w:r>
          </w:p>
        </w:tc>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$4,000.00</w:t>
            </w:r>
          </w:p>
        </w:tc>
      </w:tr>
      <w:tr w:rsidR="00CD2EE5" w:rsidRPr="00CD2EE5" w:rsidTr="00CD2EE5">
        <w:trPr>
          <w:trHeight w:val="2700"/>
        </w:trPr>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June 8,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Retainer on apprasial of Mansfield 75.54 Acres out of the Parent 105.54 Acres Tract (Johanna And Ben Mansfield ownership) West Side of County Road 321, North of Coungy Road 332 near Sweeny; and Being acreage out of Lots 18 through 20; Block 8; Lot 9, Block 9; and Lots 4 through 8, Block 22; of the Third Subdivision of the M. B. Nuckols Survey, Abstract 679, Brazoria County, Texas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James J. Jeffries, ARA, MAI</w:t>
            </w:r>
          </w:p>
        </w:tc>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$4,000.00</w:t>
            </w:r>
          </w:p>
        </w:tc>
      </w:tr>
      <w:tr w:rsidR="00CD2EE5" w:rsidRPr="00CD2EE5" w:rsidTr="00CD2EE5">
        <w:trPr>
          <w:trHeight w:val="2700"/>
        </w:trPr>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August 20,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Appraisal of: Mansfield 75.54 Acres out of the Parent 105.54 Acres Tract (Johanna And Ben Mansfield ownership) West Side of County Road 321, North of Coungy Road 332 near Sweeny; and Being acreage out of Lots 18 through 20; Block 8; Lot 9, Block 9; and Lots 4 through 8, Block 22; of the Third Subdivision of the M. B. Nuckols Survey, Abstract 679, Brazoria County, Texas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James J. Jeffries, ARA, MAI</w:t>
            </w:r>
          </w:p>
        </w:tc>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$4,000.00</w:t>
            </w:r>
          </w:p>
        </w:tc>
      </w:tr>
      <w:tr w:rsidR="00CD2EE5" w:rsidRPr="00CD2EE5" w:rsidTr="00CD2EE5">
        <w:trPr>
          <w:trHeight w:val="900"/>
        </w:trPr>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August 31,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 xml:space="preserve">Resurvey of the Brothers tracts (57,a) and 129 at San Bernard NWR to correct problem in a previous deed.    </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Louis duBois, Senior Land Surveyor</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$16,933.30</w:t>
            </w:r>
          </w:p>
        </w:tc>
      </w:tr>
      <w:tr w:rsidR="00CD2EE5" w:rsidRPr="00CD2EE5" w:rsidTr="00CD2EE5">
        <w:trPr>
          <w:trHeight w:val="900"/>
        </w:trPr>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September 7,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Salary, Travel, and other expenses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Thomas E. Smith</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National Fish and Wildlife Foundation (NFWF)</w:t>
            </w:r>
          </w:p>
        </w:tc>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$13,952.33</w:t>
            </w:r>
          </w:p>
        </w:tc>
      </w:tr>
      <w:tr w:rsidR="00CD2EE5" w:rsidRPr="00CD2EE5" w:rsidTr="00CD2EE5">
        <w:trPr>
          <w:trHeight w:val="600"/>
        </w:trPr>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September 27,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Amelia Poole Sudderth Tract, Lots 56 and 57, Poole Partition.  F.M. 29188 and C.R. 306</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Angleton Real Estate Apprasial</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$3,500.00</w:t>
            </w:r>
          </w:p>
        </w:tc>
      </w:tr>
      <w:tr w:rsidR="00CD2EE5" w:rsidRPr="00CD2EE5" w:rsidTr="00CD2EE5">
        <w:trPr>
          <w:trHeight w:val="3000"/>
        </w:trPr>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October 12,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 xml:space="preserve">Self-Contained apprasial report being </w:t>
            </w:r>
            <w:r w:rsidRPr="00CD2EE5">
              <w:rPr>
                <w:rFonts w:ascii="Calibri" w:hAnsi="Calibri"/>
                <w:sz w:val="22"/>
                <w:szCs w:val="22"/>
                <w:u w:val="single"/>
              </w:rPr>
              <w:t>Tract 142</w:t>
            </w:r>
            <w:r w:rsidRPr="00CD2EE5">
              <w:rPr>
                <w:rFonts w:ascii="Calibri" w:hAnsi="Calibri"/>
                <w:sz w:val="22"/>
                <w:szCs w:val="22"/>
              </w:rPr>
              <w:t xml:space="preserve"> of the San Bernard National Wildlife Refuge, IVIS #F12381 of 177.21 acres located along the northwest side of FM524, approximately 4 miles northwest of Old Ocean, Texas in the west portion of Brazoria County, Texas and legally described as 177.21 acres out of the Joseph White League, Abstract No. 136 in Brazoria County, Texas.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David W. Oberrender, MAI</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National Fish and Wildlife Foundation (NFWF)</w:t>
            </w:r>
          </w:p>
        </w:tc>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$7,800.00</w:t>
            </w:r>
          </w:p>
        </w:tc>
      </w:tr>
      <w:tr w:rsidR="00CD2EE5" w:rsidRPr="00CD2EE5" w:rsidTr="00CD2EE5">
        <w:trPr>
          <w:trHeight w:val="300"/>
        </w:trPr>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November 25, 2012</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Salary, Travel, and other expenses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Thomas E. Smith</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$11,841.00</w:t>
            </w:r>
          </w:p>
        </w:tc>
      </w:tr>
      <w:tr w:rsidR="00CD2EE5" w:rsidRPr="00CD2EE5" w:rsidTr="00CD2EE5">
        <w:trPr>
          <w:trHeight w:val="300"/>
        </w:trPr>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January 2, 2013</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Salary, Travel, and other expenses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Thomas E. Smith</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$9,970.00</w:t>
            </w:r>
          </w:p>
        </w:tc>
      </w:tr>
      <w:tr w:rsidR="00CD2EE5" w:rsidRPr="00CD2EE5" w:rsidTr="00CD2EE5">
        <w:trPr>
          <w:trHeight w:val="300"/>
        </w:trPr>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April 11, 2013</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Appraisal of George B. Jenks property</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James Jefferies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$2,400.00</w:t>
            </w:r>
          </w:p>
        </w:tc>
      </w:tr>
      <w:tr w:rsidR="00CD2EE5" w:rsidRPr="00CD2EE5" w:rsidTr="00CD2EE5">
        <w:trPr>
          <w:trHeight w:val="300"/>
        </w:trPr>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April 19, 2013</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Salary, Travel, and other expenses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Thomas E. Smith</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color w:val="000000"/>
                <w:sz w:val="22"/>
                <w:szCs w:val="22"/>
              </w:rPr>
            </w:pPr>
            <w:r w:rsidRPr="00CD2EE5">
              <w:rPr>
                <w:rFonts w:ascii="Calibri" w:hAnsi="Calibri"/>
                <w:color w:val="000000"/>
                <w:sz w:val="22"/>
                <w:szCs w:val="22"/>
              </w:rPr>
              <w:t>19,241.36</w:t>
            </w:r>
          </w:p>
        </w:tc>
      </w:tr>
      <w:tr w:rsidR="00CD2EE5" w:rsidRPr="00CD2EE5" w:rsidTr="00CD2EE5">
        <w:trPr>
          <w:trHeight w:val="300"/>
        </w:trPr>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April 23, 2013</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Debris removal from Frei Brothers Ranch</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Trust for Public Land</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$5,250.00</w:t>
            </w:r>
          </w:p>
        </w:tc>
      </w:tr>
      <w:tr w:rsidR="00CD2EE5" w:rsidRPr="00CD2EE5" w:rsidTr="00CD2EE5">
        <w:trPr>
          <w:trHeight w:val="300"/>
        </w:trPr>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June 10, 2013</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Salary, Travel, and other expenses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Thomas E. Smith</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$13,793.22</w:t>
            </w:r>
          </w:p>
        </w:tc>
      </w:tr>
      <w:tr w:rsidR="00CD2EE5" w:rsidRPr="00CD2EE5" w:rsidTr="00CD2EE5">
        <w:trPr>
          <w:trHeight w:val="2100"/>
        </w:trPr>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June 20, 2013</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Gilbert 13.673 acre tract (Lawrence E. Gilbert Jr. ownership) End of County Road 791, east of FM Highway 1459, near West Columbia; and being acreage out of Lot 7 of the Bernard River Land Development Company Subdivision in the B. C. Franklin League, Abstract 192; Brazoria County, Texas</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Thomas E. Smith</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James J. Jeffries, ARA, MAI</w:t>
            </w:r>
          </w:p>
        </w:tc>
        <w:tc>
          <w:tcPr>
            <w:tcW w:w="0" w:type="auto"/>
            <w:tcBorders>
              <w:top w:val="nil"/>
              <w:left w:val="nil"/>
              <w:bottom w:val="nil"/>
              <w:right w:val="nil"/>
            </w:tcBorders>
            <w:shd w:val="clear" w:color="auto" w:fill="auto"/>
            <w:noWrap/>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$4,000.00</w:t>
            </w:r>
          </w:p>
        </w:tc>
      </w:tr>
      <w:tr w:rsidR="00CD2EE5" w:rsidRPr="00CD2EE5" w:rsidTr="00CD2EE5">
        <w:trPr>
          <w:trHeight w:val="300"/>
        </w:trPr>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sz w:val="22"/>
                <w:szCs w:val="22"/>
              </w:rPr>
            </w:pP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jc w:val="center"/>
              <w:rPr>
                <w:rFonts w:ascii="Times New Roman" w:hAnsi="Times New Roman"/>
                <w:sz w:val="20"/>
                <w:szCs w:val="20"/>
              </w:rPr>
            </w:pP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Times New Roman" w:hAnsi="Times New Roman"/>
                <w:sz w:val="20"/>
                <w:szCs w:val="20"/>
              </w:rPr>
            </w:pP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Times New Roman" w:hAnsi="Times New Roman"/>
                <w:sz w:val="20"/>
                <w:szCs w:val="20"/>
              </w:rPr>
            </w:pP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rPr>
                <w:rFonts w:ascii="Times New Roman" w:hAnsi="Times New Roman"/>
                <w:sz w:val="20"/>
                <w:szCs w:val="20"/>
              </w:rPr>
            </w:pPr>
          </w:p>
        </w:tc>
      </w:tr>
      <w:tr w:rsidR="00CD2EE5" w:rsidRPr="00CD2EE5" w:rsidTr="00CD2EE5">
        <w:trPr>
          <w:trHeight w:val="300"/>
        </w:trPr>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rPr>
                <w:rFonts w:ascii="Times New Roman" w:hAnsi="Times New Roman"/>
                <w:sz w:val="20"/>
                <w:szCs w:val="20"/>
              </w:rPr>
            </w:pP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jc w:val="center"/>
              <w:rPr>
                <w:rFonts w:ascii="Times New Roman" w:hAnsi="Times New Roman"/>
                <w:sz w:val="20"/>
                <w:szCs w:val="20"/>
              </w:rPr>
            </w:pP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 xml:space="preserve"> </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rPr>
                <w:rFonts w:ascii="Times New Roman" w:hAnsi="Times New Roman"/>
                <w:sz w:val="20"/>
                <w:szCs w:val="20"/>
              </w:rPr>
            </w:pPr>
          </w:p>
        </w:tc>
      </w:tr>
      <w:tr w:rsidR="00CD2EE5" w:rsidRPr="00CD2EE5" w:rsidTr="00CD2EE5">
        <w:trPr>
          <w:trHeight w:val="300"/>
        </w:trPr>
        <w:tc>
          <w:tcPr>
            <w:tcW w:w="0" w:type="auto"/>
            <w:gridSpan w:val="4"/>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b/>
                <w:bCs/>
                <w:sz w:val="22"/>
                <w:szCs w:val="22"/>
              </w:rPr>
            </w:pPr>
            <w:r w:rsidRPr="00CD2EE5">
              <w:rPr>
                <w:rFonts w:ascii="Calibri" w:hAnsi="Calibri"/>
                <w:b/>
                <w:bCs/>
                <w:sz w:val="22"/>
                <w:szCs w:val="22"/>
              </w:rPr>
              <w:t>Total Spent</w:t>
            </w: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b/>
                <w:bCs/>
                <w:sz w:val="22"/>
                <w:szCs w:val="22"/>
              </w:rPr>
            </w:pPr>
            <w:r w:rsidRPr="00CD2EE5">
              <w:rPr>
                <w:rFonts w:ascii="Calibri" w:hAnsi="Calibri"/>
                <w:b/>
                <w:bCs/>
                <w:sz w:val="22"/>
                <w:szCs w:val="22"/>
              </w:rPr>
              <w:t>$293,099.82</w:t>
            </w:r>
          </w:p>
        </w:tc>
      </w:tr>
      <w:tr w:rsidR="00CD2EE5" w:rsidRPr="00CD2EE5" w:rsidTr="00CD2EE5">
        <w:trPr>
          <w:trHeight w:val="300"/>
        </w:trPr>
        <w:tc>
          <w:tcPr>
            <w:tcW w:w="0" w:type="auto"/>
            <w:gridSpan w:val="4"/>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b/>
                <w:bCs/>
                <w:sz w:val="22"/>
                <w:szCs w:val="22"/>
              </w:rPr>
            </w:pPr>
            <w:r w:rsidRPr="00CD2EE5">
              <w:rPr>
                <w:rFonts w:ascii="Calibri" w:hAnsi="Calibri"/>
                <w:b/>
                <w:bCs/>
                <w:sz w:val="22"/>
                <w:szCs w:val="22"/>
              </w:rPr>
              <w:t>Remaining</w:t>
            </w: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$6,900.18</w:t>
            </w:r>
          </w:p>
        </w:tc>
      </w:tr>
      <w:tr w:rsidR="00CD2EE5" w:rsidRPr="00CD2EE5" w:rsidTr="00CD2EE5">
        <w:trPr>
          <w:trHeight w:val="600"/>
        </w:trPr>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jc w:val="center"/>
              <w:rPr>
                <w:rFonts w:ascii="Calibri" w:hAnsi="Calibri"/>
                <w:sz w:val="22"/>
                <w:szCs w:val="22"/>
              </w:rPr>
            </w:pPr>
            <w:r w:rsidRPr="00CD2EE5">
              <w:rPr>
                <w:rFonts w:ascii="Calibri" w:hAnsi="Calibri"/>
                <w:sz w:val="22"/>
                <w:szCs w:val="22"/>
              </w:rPr>
              <w:t>Mid-July, 2013</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Pending Invoice for property appraisal</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rPr>
                <w:rFonts w:ascii="Calibri" w:hAnsi="Calibri"/>
                <w:sz w:val="22"/>
                <w:szCs w:val="22"/>
              </w:rPr>
            </w:pPr>
            <w:r w:rsidRPr="00CD2EE5">
              <w:rPr>
                <w:rFonts w:ascii="Calibri" w:hAnsi="Calibri"/>
                <w:sz w:val="22"/>
                <w:szCs w:val="22"/>
              </w:rPr>
              <w:t>James J. Jeffries, ARA, MIA</w:t>
            </w:r>
          </w:p>
        </w:tc>
        <w:tc>
          <w:tcPr>
            <w:tcW w:w="0" w:type="auto"/>
            <w:tcBorders>
              <w:top w:val="nil"/>
              <w:left w:val="nil"/>
              <w:bottom w:val="nil"/>
              <w:right w:val="nil"/>
            </w:tcBorders>
            <w:shd w:val="clear" w:color="auto" w:fill="auto"/>
            <w:vAlign w:val="center"/>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$7,500.00</w:t>
            </w:r>
          </w:p>
        </w:tc>
      </w:tr>
      <w:tr w:rsidR="00CD2EE5" w:rsidRPr="00CD2EE5" w:rsidTr="00CD2EE5">
        <w:trPr>
          <w:trHeight w:val="300"/>
        </w:trPr>
        <w:tc>
          <w:tcPr>
            <w:tcW w:w="0" w:type="auto"/>
            <w:gridSpan w:val="4"/>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b/>
                <w:bCs/>
                <w:sz w:val="22"/>
                <w:szCs w:val="22"/>
              </w:rPr>
            </w:pPr>
            <w:r w:rsidRPr="00CD2EE5">
              <w:rPr>
                <w:rFonts w:ascii="Calibri" w:hAnsi="Calibri"/>
                <w:b/>
                <w:bCs/>
                <w:sz w:val="22"/>
                <w:szCs w:val="22"/>
              </w:rPr>
              <w:t>Balance Pending Final Invoice</w:t>
            </w:r>
          </w:p>
        </w:tc>
        <w:tc>
          <w:tcPr>
            <w:tcW w:w="0" w:type="auto"/>
            <w:tcBorders>
              <w:top w:val="nil"/>
              <w:left w:val="nil"/>
              <w:bottom w:val="nil"/>
              <w:right w:val="nil"/>
            </w:tcBorders>
            <w:shd w:val="clear" w:color="auto" w:fill="auto"/>
            <w:noWrap/>
            <w:vAlign w:val="bottom"/>
            <w:hideMark/>
          </w:tcPr>
          <w:p w:rsidR="00CD2EE5" w:rsidRPr="00CD2EE5" w:rsidRDefault="00CD2EE5" w:rsidP="00CD2EE5">
            <w:pPr>
              <w:widowControl/>
              <w:autoSpaceDE/>
              <w:autoSpaceDN/>
              <w:adjustRightInd/>
              <w:jc w:val="right"/>
              <w:rPr>
                <w:rFonts w:ascii="Calibri" w:hAnsi="Calibri"/>
                <w:sz w:val="22"/>
                <w:szCs w:val="22"/>
              </w:rPr>
            </w:pPr>
            <w:r w:rsidRPr="00CD2EE5">
              <w:rPr>
                <w:rFonts w:ascii="Calibri" w:hAnsi="Calibri"/>
                <w:sz w:val="22"/>
                <w:szCs w:val="22"/>
              </w:rPr>
              <w:t>-$599.82</w:t>
            </w:r>
          </w:p>
        </w:tc>
      </w:tr>
    </w:tbl>
    <w:p w:rsidR="00A46F2D" w:rsidRDefault="00A46F2D" w:rsidP="009B3835">
      <w:pPr>
        <w:pStyle w:val="Default"/>
        <w:rPr>
          <w:sz w:val="22"/>
          <w:szCs w:val="22"/>
        </w:rPr>
      </w:pPr>
    </w:p>
    <w:sectPr w:rsidR="00A46F2D" w:rsidSect="0022158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0B29" w:rsidRDefault="00DE0B29" w:rsidP="00ED0C7E">
      <w:r>
        <w:separator/>
      </w:r>
    </w:p>
  </w:endnote>
  <w:endnote w:type="continuationSeparator" w:id="0">
    <w:p w:rsidR="00DE0B29" w:rsidRDefault="00DE0B29" w:rsidP="00ED0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Univers">
    <w:panose1 w:val="020B0503020202020204"/>
    <w:charset w:val="00"/>
    <w:family w:val="swiss"/>
    <w:pitch w:val="variable"/>
    <w:sig w:usb0="80000287" w:usb1="00000000" w:usb2="00000000" w:usb3="00000000" w:csb0="0000000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3090"/>
      <w:docPartObj>
        <w:docPartGallery w:val="Page Numbers (Bottom of Page)"/>
        <w:docPartUnique/>
      </w:docPartObj>
    </w:sdtPr>
    <w:sdtEndPr/>
    <w:sdtContent>
      <w:p w:rsidR="00ED0C7E" w:rsidRDefault="00C97EC0">
        <w:pPr>
          <w:pStyle w:val="Footer"/>
          <w:jc w:val="center"/>
        </w:pPr>
        <w:r>
          <w:fldChar w:fldCharType="begin"/>
        </w:r>
        <w:r>
          <w:instrText xml:space="preserve"> PAGE   \* MERGEFORMAT </w:instrText>
        </w:r>
        <w:r>
          <w:fldChar w:fldCharType="separate"/>
        </w:r>
        <w:r w:rsidR="00686C24">
          <w:rPr>
            <w:noProof/>
          </w:rPr>
          <w:t>1</w:t>
        </w:r>
        <w:r>
          <w:rPr>
            <w:noProof/>
          </w:rPr>
          <w:fldChar w:fldCharType="end"/>
        </w:r>
      </w:p>
    </w:sdtContent>
  </w:sdt>
  <w:p w:rsidR="00ED0C7E" w:rsidRDefault="00ED0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0B29" w:rsidRDefault="00DE0B29" w:rsidP="00ED0C7E">
      <w:r>
        <w:separator/>
      </w:r>
    </w:p>
  </w:footnote>
  <w:footnote w:type="continuationSeparator" w:id="0">
    <w:p w:rsidR="00DE0B29" w:rsidRDefault="00DE0B29" w:rsidP="00ED0C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01A79"/>
    <w:multiLevelType w:val="hybridMultilevel"/>
    <w:tmpl w:val="2782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835"/>
    <w:rsid w:val="00136EE9"/>
    <w:rsid w:val="00155824"/>
    <w:rsid w:val="00221580"/>
    <w:rsid w:val="00247DD7"/>
    <w:rsid w:val="002E2D85"/>
    <w:rsid w:val="0032520D"/>
    <w:rsid w:val="00394196"/>
    <w:rsid w:val="003D3483"/>
    <w:rsid w:val="003D72E4"/>
    <w:rsid w:val="00416088"/>
    <w:rsid w:val="00686C24"/>
    <w:rsid w:val="00803E95"/>
    <w:rsid w:val="00823FE0"/>
    <w:rsid w:val="008739E4"/>
    <w:rsid w:val="009B3835"/>
    <w:rsid w:val="009C0287"/>
    <w:rsid w:val="00A46F2D"/>
    <w:rsid w:val="00B6169B"/>
    <w:rsid w:val="00BB20F7"/>
    <w:rsid w:val="00C02FC5"/>
    <w:rsid w:val="00C32F8C"/>
    <w:rsid w:val="00C4623A"/>
    <w:rsid w:val="00C81A60"/>
    <w:rsid w:val="00C97EC0"/>
    <w:rsid w:val="00CB4B81"/>
    <w:rsid w:val="00CD2EE5"/>
    <w:rsid w:val="00DE0B29"/>
    <w:rsid w:val="00ED0C7E"/>
    <w:rsid w:val="00FB2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76E617-D49B-438C-B131-444552A2C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287"/>
    <w:pPr>
      <w:widowControl w:val="0"/>
      <w:autoSpaceDE w:val="0"/>
      <w:autoSpaceDN w:val="0"/>
      <w:adjustRightInd w:val="0"/>
    </w:pPr>
    <w:rPr>
      <w:rFonts w:ascii="Univers" w:hAnsi="Univer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B3835"/>
    <w:pPr>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semiHidden/>
    <w:unhideWhenUsed/>
    <w:rsid w:val="00ED0C7E"/>
    <w:pPr>
      <w:tabs>
        <w:tab w:val="center" w:pos="4680"/>
        <w:tab w:val="right" w:pos="9360"/>
      </w:tabs>
    </w:pPr>
  </w:style>
  <w:style w:type="character" w:customStyle="1" w:styleId="HeaderChar">
    <w:name w:val="Header Char"/>
    <w:basedOn w:val="DefaultParagraphFont"/>
    <w:link w:val="Header"/>
    <w:uiPriority w:val="99"/>
    <w:semiHidden/>
    <w:rsid w:val="00ED0C7E"/>
    <w:rPr>
      <w:rFonts w:ascii="Univers" w:hAnsi="Univers"/>
      <w:sz w:val="24"/>
      <w:szCs w:val="24"/>
    </w:rPr>
  </w:style>
  <w:style w:type="paragraph" w:styleId="Footer">
    <w:name w:val="footer"/>
    <w:basedOn w:val="Normal"/>
    <w:link w:val="FooterChar"/>
    <w:uiPriority w:val="99"/>
    <w:unhideWhenUsed/>
    <w:rsid w:val="00ED0C7E"/>
    <w:pPr>
      <w:tabs>
        <w:tab w:val="center" w:pos="4680"/>
        <w:tab w:val="right" w:pos="9360"/>
      </w:tabs>
    </w:pPr>
  </w:style>
  <w:style w:type="character" w:customStyle="1" w:styleId="FooterChar">
    <w:name w:val="Footer Char"/>
    <w:basedOn w:val="DefaultParagraphFont"/>
    <w:link w:val="Footer"/>
    <w:uiPriority w:val="99"/>
    <w:rsid w:val="00ED0C7E"/>
    <w:rPr>
      <w:rFonts w:ascii="Univers" w:hAnsi="Univers"/>
      <w:sz w:val="24"/>
      <w:szCs w:val="24"/>
    </w:rPr>
  </w:style>
  <w:style w:type="paragraph" w:styleId="ListParagraph">
    <w:name w:val="List Paragraph"/>
    <w:basedOn w:val="Normal"/>
    <w:uiPriority w:val="34"/>
    <w:qFormat/>
    <w:rsid w:val="00247DD7"/>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004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2310</Words>
  <Characters>13171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Lange</dc:creator>
  <cp:lastModifiedBy>Amber Bryan</cp:lastModifiedBy>
  <cp:revision>2</cp:revision>
  <cp:lastPrinted>2013-06-28T16:58:00Z</cp:lastPrinted>
  <dcterms:created xsi:type="dcterms:W3CDTF">2019-08-06T20:00:00Z</dcterms:created>
  <dcterms:modified xsi:type="dcterms:W3CDTF">2019-08-06T20:00:00Z</dcterms:modified>
</cp:coreProperties>
</file>